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25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Sonsini Peter W.</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06/05/2015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(Last)</w:t>
            </w:r>
          </w:p>
        </w:tc>
        <w:tc>
          <w:tcPr>
            <w:tcW w:w="1160" w:type="dxa"/>
            <w:vAlign w:val="bottom"/>
          </w:tcPr>
          <w:p>
            <w:pPr>
              <w:ind w:left="24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2855 SAND HILL ROAD</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0000FF"/>
              </w:rPr>
              <w:t>MENLO</w:t>
            </w:r>
          </w:p>
        </w:tc>
        <w:tc>
          <w:tcPr>
            <w:tcW w:w="1160" w:type="dxa"/>
            <w:vAlign w:val="bottom"/>
            <w:vMerge w:val="restart"/>
          </w:tcPr>
          <w:p>
            <w:pPr>
              <w:ind w:left="24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160"/>
              <w:spacing w:after="0"/>
              <w:rPr>
                <w:sz w:val="20"/>
                <w:szCs w:val="20"/>
                <w:color w:val="auto"/>
              </w:rPr>
            </w:pPr>
            <w:r>
              <w:rPr>
                <w:rFonts w:ascii="Arial" w:cs="Arial" w:eastAsia="Arial" w:hAnsi="Arial"/>
                <w:sz w:val="18"/>
                <w:szCs w:val="18"/>
                <w:color w:val="0000FF"/>
              </w:rPr>
              <w:t>94025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80" w:type="dxa"/>
            <w:vAlign w:val="bottom"/>
            <w:vMerge w:val="restart"/>
          </w:tcPr>
          <w:p>
            <w:pPr>
              <w:ind w:left="20"/>
              <w:spacing w:after="0"/>
              <w:rPr>
                <w:sz w:val="20"/>
                <w:szCs w:val="20"/>
                <w:color w:val="auto"/>
              </w:rPr>
            </w:pPr>
            <w:r>
              <w:rPr>
                <w:rFonts w:ascii="Arial" w:cs="Arial" w:eastAsia="Arial" w:hAnsi="Arial"/>
                <w:sz w:val="18"/>
                <w:szCs w:val="18"/>
                <w:color w:val="0000FF"/>
              </w:rPr>
              <w:t>PARK</w:t>
            </w:r>
          </w:p>
        </w:tc>
        <w:tc>
          <w:tcPr>
            <w:tcW w:w="11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541"/>
              <w:spacing w:after="0"/>
              <w:rPr>
                <w:sz w:val="20"/>
                <w:szCs w:val="20"/>
                <w:color w:val="auto"/>
              </w:rPr>
            </w:pPr>
            <w:r>
              <w:rPr>
                <w:rFonts w:ascii="Arial" w:cs="Arial" w:eastAsia="Arial" w:hAnsi="Arial"/>
                <w:sz w:val="18"/>
                <w:szCs w:val="18"/>
                <w:color w:val="0000FF"/>
              </w:rPr>
              <w:t>1,401,869</w:t>
            </w:r>
          </w:p>
        </w:tc>
        <w:tc>
          <w:tcPr>
            <w:tcW w:w="92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541"/>
              <w:spacing w:after="0"/>
              <w:rPr>
                <w:sz w:val="20"/>
                <w:szCs w:val="20"/>
                <w:color w:val="auto"/>
              </w:rPr>
            </w:pPr>
            <w:r>
              <w:rPr>
                <w:rFonts w:ascii="Arial" w:cs="Arial" w:eastAsia="Arial" w:hAnsi="Arial"/>
                <w:sz w:val="18"/>
                <w:szCs w:val="18"/>
                <w:color w:val="0000FF"/>
              </w:rPr>
              <w:t>1,401,869</w:t>
            </w:r>
          </w:p>
        </w:tc>
        <w:tc>
          <w:tcPr>
            <w:tcW w:w="92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rPr>
              <w:t>See Note 2</w:t>
            </w:r>
            <w:r>
              <w:rPr>
                <w:rFonts w:ascii="Arial" w:cs="Arial" w:eastAsia="Arial" w:hAnsi="Arial"/>
                <w:sz w:val="22"/>
                <w:szCs w:val="22"/>
                <w:color w:val="008000"/>
                <w:vertAlign w:val="superscript"/>
              </w:rPr>
              <w:t>(2)</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860" w:type="dxa"/>
            <w:vAlign w:val="bottom"/>
            <w:gridSpan w:val="6"/>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0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50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Common Stock Warrant (right to buy)</w:t>
            </w:r>
          </w:p>
        </w:tc>
        <w:tc>
          <w:tcPr>
            <w:tcW w:w="140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06/05/2015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06/05/2020</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420,561</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13.91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Common Stock Warrant (right to buy)</w:t>
            </w:r>
          </w:p>
        </w:tc>
        <w:tc>
          <w:tcPr>
            <w:tcW w:w="140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06/05/2015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06/05/2020</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420,561</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13.91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Note 2</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both"/>
        <w:ind w:left="40" w:right="10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tbl>
      <w:tblPr>
        <w:tblLayout w:type="fixed"/>
        <w:tblInd w:w="6860" w:type="dxa"/>
        <w:tblCellMar>
          <w:top w:w="0" w:type="dxa"/>
          <w:left w:w="0" w:type="dxa"/>
          <w:bottom w:w="0" w:type="dxa"/>
          <w:right w:w="0" w:type="dxa"/>
        </w:tblCellMar>
      </w:tblPr>
      <w:tr>
        <w:trPr>
          <w:trHeight w:val="216"/>
        </w:trPr>
        <w:tc>
          <w:tcPr>
            <w:tcW w:w="21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06/09/2015</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59807" TargetMode="External"/><Relationship Id="rId12"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2019-12-08T21:16:52Z</dcterms:created>
  <dcterms:modified xsi:type="dcterms:W3CDTF">2019-12-08T21:16:52Z</dcterms:modified>
</cp:coreProperties>
</file>