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Korner Paul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01/19/2017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6"/>
        <w:spacing w:after="0"/>
        <w:rPr>
          <w:sz w:val="20"/>
          <w:szCs w:val="20"/>
          <w:color w:val="auto"/>
        </w:rPr>
      </w:pPr>
      <w:r>
        <w:rPr>
          <w:rFonts w:ascii="Arial" w:cs="Arial" w:eastAsia="Arial" w:hAnsi="Arial"/>
          <w:sz w:val="17"/>
          <w:szCs w:val="17"/>
          <w:color w:val="0000FF"/>
        </w:rPr>
        <w:t>EVP, Chief Medical Officer</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01/19/2017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5"/>
              </w:rPr>
              <w:t>17,985</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72,608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01/19/2017</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74,233</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01/19/2027</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74,233</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74,233</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ind w:left="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51"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19, 2017, subject to the Reporting Person's continued employment or service relationship with the Issuer on each such vesting date.</w:t>
      </w:r>
    </w:p>
    <w:p>
      <w:pPr>
        <w:spacing w:after="0" w:line="3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Paul</w:t>
      </w:r>
      <w:r>
        <w:rPr>
          <w:sz w:val="20"/>
          <w:szCs w:val="20"/>
          <w:color w:val="auto"/>
        </w:rPr>
        <w:tab/>
      </w:r>
      <w:r>
        <w:rPr>
          <w:rFonts w:ascii="Arial" w:cs="Arial" w:eastAsia="Arial" w:hAnsi="Arial"/>
          <w:sz w:val="15"/>
          <w:szCs w:val="15"/>
          <w:color w:val="0000FF"/>
        </w:rPr>
        <w:t>01/23/2017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Korner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13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369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3000"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2019-12-04T01:58:17Z</dcterms:created>
  <dcterms:modified xsi:type="dcterms:W3CDTF">2019-12-04T01:58:17Z</dcterms:modified>
</cp:coreProperties>
</file>