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1"/>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1"/>
            <w:vMerge w:val="restart"/>
          </w:tcPr>
          <w:p>
            <w:pPr>
              <w:jc w:val="center"/>
              <w:ind w:right="7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180" w:type="dxa"/>
            <w:vAlign w:val="bottom"/>
            <w:gridSpan w:val="21"/>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8"/>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8"/>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gridSpan w:val="10"/>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7"/>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Rodgers Richard J</w:t>
              </w:r>
            </w:hyperlink>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9"/>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6"/>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vMerge w:val="restart"/>
          </w:tcPr>
          <w:p>
            <w:pPr>
              <w:ind w:left="260"/>
              <w:spacing w:after="0" w:line="144"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line="20" w:lineRule="exact"/>
              <w:rPr>
                <w:sz w:val="1"/>
                <w:szCs w:val="1"/>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80" w:type="dxa"/>
            <w:vAlign w:val="bottom"/>
            <w:gridSpan w:val="9"/>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00" w:type="dxa"/>
            <w:vAlign w:val="bottom"/>
          </w:tcPr>
          <w:p>
            <w:pPr>
              <w:ind w:left="20"/>
              <w:spacing w:after="0"/>
              <w:rPr>
                <w:sz w:val="20"/>
                <w:szCs w:val="20"/>
                <w:color w:val="auto"/>
              </w:rPr>
            </w:pPr>
            <w:r>
              <w:rPr>
                <w:rFonts w:ascii="Arial" w:cs="Arial" w:eastAsia="Arial" w:hAnsi="Arial"/>
                <w:sz w:val="13"/>
                <w:szCs w:val="13"/>
                <w:color w:val="auto"/>
              </w:rPr>
              <w:t>(Middle)</w:t>
            </w:r>
          </w:p>
        </w:tc>
        <w:tc>
          <w:tcPr>
            <w:tcW w:w="1500" w:type="dxa"/>
            <w:vAlign w:val="bottom"/>
            <w:gridSpan w:val="8"/>
          </w:tcPr>
          <w:p>
            <w:pPr>
              <w:ind w:left="360"/>
              <w:spacing w:after="0"/>
              <w:rPr>
                <w:sz w:val="20"/>
                <w:szCs w:val="20"/>
                <w:color w:val="auto"/>
              </w:rPr>
            </w:pPr>
            <w:r>
              <w:rPr>
                <w:rFonts w:ascii="Arial" w:cs="Arial" w:eastAsia="Arial" w:hAnsi="Arial"/>
                <w:sz w:val="17"/>
                <w:szCs w:val="17"/>
                <w:color w:val="0000FF"/>
              </w:rPr>
              <w:t>06/15/2023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ARDELYX, INC.</w:t>
            </w: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ind w:left="20"/>
              <w:spacing w:after="0" w:line="180" w:lineRule="exact"/>
              <w:rPr>
                <w:sz w:val="20"/>
                <w:szCs w:val="20"/>
                <w:color w:val="auto"/>
              </w:rPr>
            </w:pPr>
            <w:r>
              <w:rPr>
                <w:rFonts w:ascii="Arial" w:cs="Arial" w:eastAsia="Arial" w:hAnsi="Arial"/>
                <w:sz w:val="17"/>
                <w:szCs w:val="17"/>
                <w:color w:val="0000FF"/>
                <w:w w:val="97"/>
              </w:rPr>
              <w:t>400 FIFTH AVENUE, SUITE 210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2" w:lineRule="exact"/>
              <w:rPr>
                <w:sz w:val="20"/>
                <w:szCs w:val="20"/>
                <w:color w:val="auto"/>
              </w:rPr>
            </w:pPr>
            <w:r>
              <w:rPr>
                <w:rFonts w:ascii="Arial" w:cs="Arial" w:eastAsia="Arial" w:hAnsi="Arial"/>
                <w:sz w:val="17"/>
                <w:szCs w:val="17"/>
                <w:color w:val="0000FF"/>
              </w:rPr>
              <w:t>WALTHAM</w:t>
            </w:r>
          </w:p>
        </w:tc>
        <w:tc>
          <w:tcPr>
            <w:tcW w:w="1220" w:type="dxa"/>
            <w:vAlign w:val="bottom"/>
            <w:gridSpan w:val="3"/>
            <w:vMerge w:val="restart"/>
          </w:tcPr>
          <w:p>
            <w:pPr>
              <w:spacing w:after="0" w:line="162" w:lineRule="exact"/>
              <w:rPr>
                <w:sz w:val="20"/>
                <w:szCs w:val="20"/>
                <w:color w:val="auto"/>
              </w:rPr>
            </w:pPr>
            <w:r>
              <w:rPr>
                <w:rFonts w:ascii="Arial" w:cs="Arial" w:eastAsia="Arial" w:hAnsi="Arial"/>
                <w:sz w:val="17"/>
                <w:szCs w:val="17"/>
                <w:color w:val="0000FF"/>
              </w:rPr>
              <w:t>MA</w:t>
            </w:r>
          </w:p>
        </w:tc>
        <w:tc>
          <w:tcPr>
            <w:tcW w:w="1000" w:type="dxa"/>
            <w:vAlign w:val="bottom"/>
            <w:vMerge w:val="restart"/>
          </w:tcPr>
          <w:p>
            <w:pPr>
              <w:ind w:left="20"/>
              <w:spacing w:after="0" w:line="162"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6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6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60" w:type="dxa"/>
            <w:vAlign w:val="bottom"/>
            <w:gridSpan w:val="14"/>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22"/>
          </w:tcPr>
          <w:p>
            <w:pPr>
              <w:ind w:left="6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6"/>
          </w:tcPr>
          <w:p>
            <w:pPr>
              <w:ind w:left="1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8"/>
          </w:tcPr>
          <w:p>
            <w:pPr>
              <w:ind w:left="820"/>
              <w:spacing w:after="0"/>
              <w:rPr>
                <w:sz w:val="20"/>
                <w:szCs w:val="20"/>
                <w:color w:val="auto"/>
              </w:rPr>
            </w:pPr>
            <w:r>
              <w:rPr>
                <w:rFonts w:ascii="Arial" w:cs="Arial" w:eastAsia="Arial" w:hAnsi="Arial"/>
                <w:sz w:val="17"/>
                <w:szCs w:val="17"/>
                <w:color w:val="0000FF"/>
              </w:rPr>
              <w:t>06/15/2023</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3"/>
              </w:rPr>
              <w:t>18,494</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5"/>
          </w:tcPr>
          <w:p>
            <w:pPr>
              <w:ind w:left="380"/>
              <w:spacing w:after="0"/>
              <w:rPr>
                <w:sz w:val="20"/>
                <w:szCs w:val="20"/>
                <w:color w:val="auto"/>
              </w:rPr>
            </w:pPr>
            <w:r>
              <w:rPr>
                <w:rFonts w:ascii="Arial" w:cs="Arial" w:eastAsia="Arial" w:hAnsi="Arial"/>
                <w:sz w:val="17"/>
                <w:szCs w:val="17"/>
                <w:color w:val="0000FF"/>
              </w:rPr>
              <w:t>238,320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2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00" w:type="dxa"/>
            <w:vAlign w:val="bottom"/>
            <w:gridSpan w:val="1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w:t>
            </w:r>
          </w:p>
        </w:tc>
        <w:tc>
          <w:tcPr>
            <w:tcW w:w="120" w:type="dxa"/>
            <w:vAlign w:val="bottom"/>
          </w:tcPr>
          <w:p>
            <w:pPr>
              <w:spacing w:after="0"/>
              <w:rPr>
                <w:sz w:val="18"/>
                <w:szCs w:val="18"/>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3"/>
                <w:szCs w:val="13"/>
                <w:color w:val="0000FF"/>
              </w:rPr>
              <w:t>06/15/2023</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700" w:type="dxa"/>
            <w:vAlign w:val="bottom"/>
          </w:tcPr>
          <w:p>
            <w:pPr>
              <w:ind w:left="120"/>
              <w:spacing w:after="0" w:line="216" w:lineRule="exact"/>
              <w:rPr>
                <w:sz w:val="20"/>
                <w:szCs w:val="20"/>
                <w:color w:val="auto"/>
              </w:rPr>
            </w:pPr>
            <w:r>
              <w:rPr>
                <w:rFonts w:ascii="Arial" w:cs="Arial" w:eastAsia="Arial" w:hAnsi="Arial"/>
                <w:sz w:val="13"/>
                <w:szCs w:val="13"/>
                <w:color w:val="0000FF"/>
                <w:w w:val="98"/>
              </w:rPr>
              <w:t>49,237</w:t>
            </w:r>
            <w:r>
              <w:rPr>
                <w:rFonts w:ascii="Arial" w:cs="Arial" w:eastAsia="Arial" w:hAnsi="Arial"/>
                <w:sz w:val="21"/>
                <w:szCs w:val="21"/>
                <w:color w:val="008000"/>
                <w:w w:val="98"/>
                <w:vertAlign w:val="superscript"/>
              </w:rPr>
              <w:t>(2)</w:t>
            </w:r>
          </w:p>
        </w:tc>
        <w:tc>
          <w:tcPr>
            <w:tcW w:w="280" w:type="dxa"/>
            <w:vAlign w:val="bottom"/>
          </w:tcPr>
          <w:p>
            <w:pPr>
              <w:spacing w:after="0"/>
              <w:rPr>
                <w:sz w:val="18"/>
                <w:szCs w:val="18"/>
                <w:color w:val="auto"/>
              </w:rPr>
            </w:pPr>
          </w:p>
        </w:tc>
        <w:tc>
          <w:tcPr>
            <w:tcW w:w="780" w:type="dxa"/>
            <w:vAlign w:val="bottom"/>
            <w:gridSpan w:val="3"/>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06/15/2033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49,237</w:t>
            </w:r>
          </w:p>
        </w:tc>
        <w:tc>
          <w:tcPr>
            <w:tcW w:w="6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49,237</w:t>
            </w:r>
          </w:p>
        </w:tc>
        <w:tc>
          <w:tcPr>
            <w:tcW w:w="2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ind w:left="20"/>
              <w:spacing w:after="0" w:line="79"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-5570855</wp:posOffset>
            </wp:positionV>
            <wp:extent cx="7046595" cy="5722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7226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5" w:lineRule="exact"/>
        <w:rPr>
          <w:rFonts w:ascii="Arial" w:cs="Arial" w:eastAsia="Arial" w:hAnsi="Arial"/>
          <w:sz w:val="12"/>
          <w:szCs w:val="12"/>
          <w:color w:val="008000"/>
        </w:rPr>
      </w:pPr>
    </w:p>
    <w:p>
      <w:pPr>
        <w:ind w:left="160" w:hanging="11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4" w:lineRule="exact"/>
        <w:rPr>
          <w:rFonts w:ascii="Arial" w:cs="Arial" w:eastAsia="Arial" w:hAnsi="Arial"/>
          <w:sz w:val="13"/>
          <w:szCs w:val="13"/>
          <w:color w:val="008000"/>
        </w:rPr>
      </w:pPr>
    </w:p>
    <w:p>
      <w:pPr>
        <w:ind w:left="40" w:right="26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987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Richard J.  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2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355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560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13397" TargetMode="External"/><Relationship Id="rId9"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2023-06-16T17:38:28Z</dcterms:created>
  <dcterms:modified xsi:type="dcterms:W3CDTF">2023-06-16T17:38:28Z</dcterms:modified>
</cp:coreProperties>
</file>