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GRAMMER ELIZABETH 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34175 ARDENWOOD BLVD,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ARDELYX,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ARDX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05/20/2021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25"/>
        <w:spacing w:after="0"/>
        <w:rPr>
          <w:sz w:val="20"/>
          <w:szCs w:val="20"/>
          <w:color w:val="auto"/>
        </w:rPr>
      </w:pPr>
      <w:r>
        <w:rPr>
          <w:rFonts w:ascii="Arial" w:cs="Arial" w:eastAsia="Arial" w:hAnsi="Arial"/>
          <w:sz w:val="17"/>
          <w:szCs w:val="17"/>
          <w:color w:val="0000FF"/>
        </w:rPr>
        <w:t>See Remarks</w:t>
      </w:r>
    </w:p>
    <w:p>
      <w:pPr>
        <w:spacing w:after="0" w:line="403"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FREMONT</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94555</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jc w:val="right"/>
              <w:ind w:right="377"/>
              <w:spacing w:after="0"/>
              <w:rPr>
                <w:sz w:val="20"/>
                <w:szCs w:val="20"/>
                <w:color w:val="auto"/>
              </w:rPr>
            </w:pPr>
            <w:r>
              <w:rPr>
                <w:rFonts w:ascii="Arial" w:cs="Arial" w:eastAsia="Arial" w:hAnsi="Arial"/>
                <w:sz w:val="17"/>
                <w:szCs w:val="17"/>
                <w:color w:val="0000FF"/>
                <w:w w:val="84"/>
              </w:rPr>
              <w:t>2,971</w:t>
            </w:r>
          </w:p>
        </w:tc>
        <w:tc>
          <w:tcPr>
            <w:tcW w:w="920" w:type="dxa"/>
            <w:vAlign w:val="bottom"/>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 Son</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Arial" w:cs="Arial" w:eastAsia="Arial" w:hAnsi="Arial"/>
                <w:sz w:val="17"/>
                <w:szCs w:val="17"/>
                <w:color w:val="0000FF"/>
              </w:rPr>
              <w:t>05/20/2021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508</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7.0878</w:t>
            </w:r>
          </w:p>
        </w:tc>
        <w:tc>
          <w:tcPr>
            <w:tcW w:w="1200" w:type="dxa"/>
            <w:vAlign w:val="bottom"/>
            <w:tcBorders>
              <w:bottom w:val="single" w:sz="8" w:color="2C2C2C"/>
            </w:tcBorders>
            <w:gridSpan w:val="2"/>
          </w:tcPr>
          <w:p>
            <w:pPr>
              <w:jc w:val="right"/>
              <w:ind w:right="297"/>
              <w:spacing w:after="0"/>
              <w:rPr>
                <w:sz w:val="20"/>
                <w:szCs w:val="20"/>
                <w:color w:val="auto"/>
              </w:rPr>
            </w:pPr>
            <w:r>
              <w:rPr>
                <w:rFonts w:ascii="Arial" w:cs="Arial" w:eastAsia="Arial" w:hAnsi="Arial"/>
                <w:sz w:val="17"/>
                <w:szCs w:val="17"/>
                <w:color w:val="0000FF"/>
              </w:rPr>
              <w:t>102,912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7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Chief Legal and Administrative Officer</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2"/>
              </w:rPr>
              <w:t>/s/ Elizabeth Grammer</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05/21/2021</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1304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2021-05-21T16:29:08Z</dcterms:created>
  <dcterms:modified xsi:type="dcterms:W3CDTF">2021-05-21T16:29:08Z</dcterms:modified>
</cp:coreProperties>
</file>