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Rodriguez Susan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292" w:lineRule="auto"/>
        <w:rPr>
          <w:sz w:val="20"/>
          <w:szCs w:val="20"/>
          <w:color w:val="auto"/>
        </w:rPr>
      </w:pPr>
      <w:r>
        <w:rPr>
          <w:rFonts w:ascii="Arial" w:cs="Arial" w:eastAsia="Arial" w:hAnsi="Arial"/>
          <w:sz w:val="17"/>
          <w:szCs w:val="17"/>
          <w:color w:val="0000FF"/>
        </w:rPr>
        <w:t>C/O ARDELYX, INC. 34175 ARDENWOOD BLVD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tcPr>
          <w:p>
            <w:pPr>
              <w:spacing w:after="0"/>
              <w:rPr>
                <w:sz w:val="16"/>
                <w:szCs w:val="16"/>
                <w:color w:val="auto"/>
              </w:rPr>
            </w:pPr>
          </w:p>
        </w:tc>
        <w:tc>
          <w:tcPr>
            <w:tcW w:w="22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Chief Commercial Officer</w:t>
            </w: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11/22/2021</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643</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0.9919</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197,030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Susan</w:t>
      </w:r>
      <w:r>
        <w:rPr>
          <w:sz w:val="20"/>
          <w:szCs w:val="20"/>
          <w:color w:val="auto"/>
        </w:rPr>
        <w:tab/>
      </w:r>
      <w:r>
        <w:rPr>
          <w:rFonts w:ascii="Arial" w:cs="Arial" w:eastAsia="Arial" w:hAnsi="Arial"/>
          <w:sz w:val="15"/>
          <w:szCs w:val="15"/>
          <w:color w:val="0000FF"/>
        </w:rPr>
        <w:t>11/24/2021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2021-11-24T15:15:49Z</dcterms:created>
  <dcterms:modified xsi:type="dcterms:W3CDTF">2021-11-24T15:15:49Z</dcterms:modified>
</cp:coreProperties>
</file>