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NEA 15 GP, LLC</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05/25/2018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05/25/2018</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416,666</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05/25/2018</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416,667</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7"/>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05/30/2018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00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2019-12-07T13:38:58Z</dcterms:created>
  <dcterms:modified xsi:type="dcterms:W3CDTF">2019-12-07T13:38:58Z</dcterms:modified>
</cp:coreProperties>
</file>