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645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64502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Kelliher Mike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ARDELYX,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ARDX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01/23/2026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1145"/>
        <w:spacing w:after="0"/>
        <w:rPr>
          <w:sz w:val="20"/>
          <w:szCs w:val="20"/>
          <w:color w:val="auto"/>
        </w:rPr>
      </w:pPr>
      <w:r>
        <w:rPr>
          <w:rFonts w:ascii="Times New Roman" w:cs="Times New Roman" w:eastAsia="Times New Roman" w:hAnsi="Times New Roman"/>
          <w:sz w:val="17"/>
          <w:szCs w:val="17"/>
          <w:color w:val="0000FF"/>
        </w:rPr>
        <w:t>See Remarks</w:t>
      </w:r>
    </w:p>
    <w:p>
      <w:pPr>
        <w:spacing w:after="0" w:line="385"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8"/>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02451</w:t>
            </w: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60" w:type="dxa"/>
            <w:vAlign w:val="bottom"/>
            <w:gridSpan w:val="6"/>
          </w:tcPr>
          <w:p>
            <w:pPr>
              <w:ind w:left="8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320" w:type="dxa"/>
            <w:vAlign w:val="bottom"/>
          </w:tcPr>
          <w:p>
            <w:pPr>
              <w:spacing w:after="0"/>
              <w:rPr>
                <w:sz w:val="11"/>
                <w:szCs w:val="11"/>
                <w:color w:val="auto"/>
              </w:rPr>
            </w:pP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01/23/2026</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2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103,080</w:t>
            </w:r>
            <w:r>
              <w:rPr>
                <w:rFonts w:ascii="Times New Roman" w:cs="Times New Roman" w:eastAsia="Times New Roman" w:hAnsi="Times New Roman"/>
                <w:sz w:val="21"/>
                <w:szCs w:val="21"/>
                <w:color w:val="008000"/>
                <w:vertAlign w:val="superscript"/>
              </w:rPr>
              <w:t>(1)</w:t>
            </w:r>
          </w:p>
        </w:tc>
        <w:tc>
          <w:tcPr>
            <w:tcW w:w="3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374,261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34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7.77</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01/23/2026</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154,625</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01/23/2036</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154,625</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154,625</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gridSpan w:val="2"/>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The Reporting Person is entitled to receive one (1) shares of Common Stock for each one (1) RSU upon the vesting thereof.</w:t>
      </w:r>
    </w:p>
    <w:p>
      <w:pPr>
        <w:spacing w:after="0" w:line="41" w:lineRule="exact"/>
        <w:rPr>
          <w:rFonts w:ascii="Times New Roman" w:cs="Times New Roman" w:eastAsia="Times New Roman" w:hAnsi="Times New Roman"/>
          <w:sz w:val="13"/>
          <w:szCs w:val="13"/>
          <w:color w:val="008000"/>
        </w:rPr>
      </w:pPr>
    </w:p>
    <w:p>
      <w:pPr>
        <w:ind w:left="40" w:right="5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as it vests and the shares subject to the option vest in 48 successive, equal monthly installments on each monthly anniversary of January 23, 2026, subject to the Reporting Person's continued employment or service relationship with the Issuer on each such vesting date.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Business Officer</w:t>
      </w:r>
    </w:p>
    <w:p>
      <w:pPr>
        <w:spacing w:after="0" w:line="67"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9721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218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Mike</w:t>
      </w:r>
      <w:r>
        <w:rPr>
          <w:sz w:val="20"/>
          <w:szCs w:val="20"/>
          <w:color w:val="auto"/>
        </w:rPr>
        <w:tab/>
      </w:r>
      <w:r>
        <w:rPr>
          <w:rFonts w:ascii="Times New Roman" w:cs="Times New Roman" w:eastAsia="Times New Roman" w:hAnsi="Times New Roman"/>
          <w:sz w:val="16"/>
          <w:szCs w:val="16"/>
          <w:color w:val="0000FF"/>
        </w:rPr>
        <w:t>01/26/2026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18757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Kelliher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3441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4417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87188"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2026-01-26T16:09:31Z</dcterms:created>
  <dcterms:modified xsi:type="dcterms:W3CDTF">2026-01-26T16:09:31Z</dcterms:modified>
</cp:coreProperties>
</file>