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Rosenbaum David P.</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01/05/2021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Development Officer</w:t>
      </w:r>
    </w:p>
    <w:p>
      <w:pPr>
        <w:spacing w:after="0" w:line="371"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40" w:type="dxa"/>
            <w:vAlign w:val="bottom"/>
            <w:gridSpan w:val="8"/>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tcPr>
          <w:p>
            <w:pPr>
              <w:ind w:left="3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1"/>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Arial" w:cs="Arial" w:eastAsia="Arial" w:hAnsi="Arial"/>
                <w:sz w:val="17"/>
                <w:szCs w:val="17"/>
                <w:color w:val="0000FF"/>
                <w:w w:val="89"/>
              </w:rPr>
              <w:t>01/05/2021</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Arial" w:cs="Arial" w:eastAsia="Arial" w:hAnsi="Arial"/>
                <w:sz w:val="13"/>
                <w:szCs w:val="13"/>
                <w:color w:val="0000FF"/>
                <w:w w:val="91"/>
              </w:rPr>
              <w:t>A</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32,612</w:t>
            </w:r>
            <w:r>
              <w:rPr>
                <w:rFonts w:ascii="Arial" w:cs="Arial" w:eastAsia="Arial" w:hAnsi="Arial"/>
                <w:sz w:val="21"/>
                <w:szCs w:val="21"/>
                <w:color w:val="00800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165,659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40" w:type="dxa"/>
            <w:vAlign w:val="bottom"/>
            <w:gridSpan w:val="3"/>
            <w:vMerge w:val="restart"/>
          </w:tcPr>
          <w:p>
            <w:pPr>
              <w:jc w:val="center"/>
              <w:ind w:left="692"/>
              <w:spacing w:after="0"/>
              <w:rPr>
                <w:sz w:val="20"/>
                <w:szCs w:val="20"/>
                <w:color w:val="auto"/>
              </w:rPr>
            </w:pPr>
            <w:r>
              <w:rPr>
                <w:rFonts w:ascii="Arial" w:cs="Arial" w:eastAsia="Arial" w:hAnsi="Arial"/>
                <w:sz w:val="17"/>
                <w:szCs w:val="17"/>
                <w:color w:val="0000FF"/>
                <w:w w:val="89"/>
              </w:rPr>
              <w:t>01/05/2021</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center"/>
              <w:ind w:right="120"/>
              <w:spacing w:after="0"/>
              <w:rPr>
                <w:sz w:val="20"/>
                <w:szCs w:val="20"/>
                <w:color w:val="auto"/>
              </w:rPr>
            </w:pPr>
            <w:r>
              <w:rPr>
                <w:rFonts w:ascii="Arial" w:cs="Arial" w:eastAsia="Arial" w:hAnsi="Arial"/>
                <w:sz w:val="13"/>
                <w:szCs w:val="13"/>
                <w:color w:val="0000FF"/>
                <w:w w:val="91"/>
              </w:rPr>
              <w:t>A</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0000FF"/>
              </w:rPr>
              <w:t>8,500</w:t>
            </w:r>
            <w:r>
              <w:rPr>
                <w:rFonts w:ascii="Arial" w:cs="Arial" w:eastAsia="Arial" w:hAnsi="Arial"/>
                <w:sz w:val="21"/>
                <w:szCs w:val="21"/>
                <w:color w:val="008000"/>
                <w:vertAlign w:val="superscript"/>
              </w:rPr>
              <w:t>(1)</w:t>
            </w:r>
          </w:p>
        </w:tc>
        <w:tc>
          <w:tcPr>
            <w:tcW w:w="50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30,162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Wife</w:t>
            </w:r>
            <w:r>
              <w:rPr>
                <w:rFonts w:ascii="Arial" w:cs="Arial" w:eastAsia="Arial" w:hAnsi="Arial"/>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77,592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6.35</w:t>
            </w:r>
          </w:p>
        </w:tc>
        <w:tc>
          <w:tcPr>
            <w:tcW w:w="14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Arial" w:cs="Arial" w:eastAsia="Arial" w:hAnsi="Arial"/>
                <w:sz w:val="13"/>
                <w:szCs w:val="13"/>
                <w:color w:val="0000FF"/>
              </w:rPr>
              <w:t>01/05/2021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right="436"/>
              <w:spacing w:after="0"/>
              <w:rPr>
                <w:sz w:val="20"/>
                <w:szCs w:val="20"/>
                <w:color w:val="auto"/>
              </w:rPr>
            </w:pPr>
            <w:r>
              <w:rPr>
                <w:rFonts w:ascii="Arial" w:cs="Arial" w:eastAsia="Arial" w:hAnsi="Arial"/>
                <w:sz w:val="13"/>
                <w:szCs w:val="13"/>
                <w:color w:val="0000FF"/>
              </w:rPr>
              <w:t>A</w:t>
            </w:r>
          </w:p>
        </w:tc>
        <w:tc>
          <w:tcPr>
            <w:tcW w:w="660" w:type="dxa"/>
            <w:vAlign w:val="bottom"/>
          </w:tcPr>
          <w:p>
            <w:pPr>
              <w:jc w:val="right"/>
              <w:ind w:right="82"/>
              <w:spacing w:after="0"/>
              <w:rPr>
                <w:sz w:val="20"/>
                <w:szCs w:val="20"/>
                <w:color w:val="auto"/>
              </w:rPr>
            </w:pPr>
            <w:r>
              <w:rPr>
                <w:rFonts w:ascii="Arial" w:cs="Arial" w:eastAsia="Arial" w:hAnsi="Arial"/>
                <w:sz w:val="13"/>
                <w:szCs w:val="13"/>
                <w:color w:val="0000FF"/>
              </w:rPr>
              <w:t>146,755</w:t>
            </w:r>
          </w:p>
        </w:tc>
        <w:tc>
          <w:tcPr>
            <w:tcW w:w="2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rPr>
              <w:t>(4)</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01/05/2031</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146,755</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jc w:val="right"/>
              <w:ind w:right="203"/>
              <w:spacing w:after="0"/>
              <w:rPr>
                <w:sz w:val="20"/>
                <w:szCs w:val="20"/>
                <w:color w:val="auto"/>
              </w:rPr>
            </w:pPr>
            <w:r>
              <w:rPr>
                <w:rFonts w:ascii="Arial" w:cs="Arial" w:eastAsia="Arial" w:hAnsi="Arial"/>
                <w:sz w:val="13"/>
                <w:szCs w:val="13"/>
                <w:color w:val="0000FF"/>
              </w:rPr>
              <w:t>146,755</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gridSpan w:val="2"/>
          </w:tcPr>
          <w:p>
            <w:pPr>
              <w:ind w:left="60"/>
              <w:spacing w:after="0" w:line="81" w:lineRule="exact"/>
              <w:rPr>
                <w:sz w:val="20"/>
                <w:szCs w:val="20"/>
                <w:color w:val="auto"/>
              </w:rPr>
            </w:pPr>
            <w:r>
              <w:rPr>
                <w:rFonts w:ascii="Arial" w:cs="Arial" w:eastAsia="Arial" w:hAnsi="Arial"/>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line="81" w:lineRule="exact"/>
              <w:rPr>
                <w:sz w:val="20"/>
                <w:szCs w:val="20"/>
                <w:color w:val="auto"/>
              </w:rPr>
            </w:pPr>
            <w:r>
              <w:rPr>
                <w:rFonts w:ascii="Arial" w:cs="Arial" w:eastAsia="Arial" w:hAnsi="Arial"/>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6.35</w:t>
            </w:r>
          </w:p>
        </w:tc>
        <w:tc>
          <w:tcPr>
            <w:tcW w:w="140" w:type="dxa"/>
            <w:vAlign w:val="bottom"/>
          </w:tcPr>
          <w:p>
            <w:pPr>
              <w:spacing w:after="0"/>
              <w:rPr>
                <w:sz w:val="12"/>
                <w:szCs w:val="12"/>
                <w:color w:val="auto"/>
              </w:rPr>
            </w:pPr>
          </w:p>
        </w:tc>
        <w:tc>
          <w:tcPr>
            <w:tcW w:w="1060" w:type="dxa"/>
            <w:vAlign w:val="bottom"/>
            <w:vMerge w:val="restart"/>
          </w:tcPr>
          <w:p>
            <w:pPr>
              <w:jc w:val="right"/>
              <w:ind w:right="176"/>
              <w:spacing w:after="0"/>
              <w:rPr>
                <w:sz w:val="20"/>
                <w:szCs w:val="20"/>
                <w:color w:val="auto"/>
              </w:rPr>
            </w:pPr>
            <w:r>
              <w:rPr>
                <w:rFonts w:ascii="Arial" w:cs="Arial" w:eastAsia="Arial" w:hAnsi="Arial"/>
                <w:sz w:val="13"/>
                <w:szCs w:val="13"/>
                <w:color w:val="0000FF"/>
              </w:rPr>
              <w:t>01/05/2021</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center"/>
              <w:ind w:right="436"/>
              <w:spacing w:after="0"/>
              <w:rPr>
                <w:sz w:val="20"/>
                <w:szCs w:val="20"/>
                <w:color w:val="auto"/>
              </w:rPr>
            </w:pPr>
            <w:r>
              <w:rPr>
                <w:rFonts w:ascii="Arial" w:cs="Arial" w:eastAsia="Arial" w:hAnsi="Arial"/>
                <w:sz w:val="13"/>
                <w:szCs w:val="13"/>
                <w:color w:val="0000FF"/>
              </w:rPr>
              <w:t>A</w:t>
            </w:r>
          </w:p>
        </w:tc>
        <w:tc>
          <w:tcPr>
            <w:tcW w:w="660" w:type="dxa"/>
            <w:vAlign w:val="bottom"/>
            <w:vMerge w:val="restart"/>
          </w:tcPr>
          <w:p>
            <w:pPr>
              <w:jc w:val="right"/>
              <w:ind w:right="102"/>
              <w:spacing w:after="0"/>
              <w:rPr>
                <w:sz w:val="20"/>
                <w:szCs w:val="20"/>
                <w:color w:val="auto"/>
              </w:rPr>
            </w:pPr>
            <w:r>
              <w:rPr>
                <w:rFonts w:ascii="Arial" w:cs="Arial" w:eastAsia="Arial" w:hAnsi="Arial"/>
                <w:sz w:val="13"/>
                <w:szCs w:val="13"/>
                <w:color w:val="0000FF"/>
              </w:rPr>
              <w:t>37,500</w:t>
            </w:r>
          </w:p>
        </w:tc>
        <w:tc>
          <w:tcPr>
            <w:tcW w:w="26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01/05/2031</w:t>
            </w:r>
          </w:p>
        </w:tc>
        <w:tc>
          <w:tcPr>
            <w:tcW w:w="66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51"/>
              <w:spacing w:after="0"/>
              <w:rPr>
                <w:sz w:val="20"/>
                <w:szCs w:val="20"/>
                <w:color w:val="auto"/>
              </w:rPr>
            </w:pPr>
            <w:r>
              <w:rPr>
                <w:rFonts w:ascii="Arial" w:cs="Arial" w:eastAsia="Arial" w:hAnsi="Arial"/>
                <w:sz w:val="17"/>
                <w:szCs w:val="17"/>
                <w:color w:val="0000FF"/>
                <w:w w:val="92"/>
              </w:rPr>
              <w:t>37,500</w:t>
            </w:r>
          </w:p>
        </w:tc>
        <w:tc>
          <w:tcPr>
            <w:tcW w:w="4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0000FF"/>
              </w:rPr>
              <w:t>37,500</w:t>
            </w:r>
          </w:p>
        </w:tc>
        <w:tc>
          <w:tcPr>
            <w:tcW w:w="28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gridSpan w:val="4"/>
            <w:vMerge w:val="restart"/>
          </w:tcPr>
          <w:p>
            <w:pPr>
              <w:ind w:left="140"/>
              <w:spacing w:after="0"/>
              <w:rPr>
                <w:sz w:val="20"/>
                <w:szCs w:val="20"/>
                <w:color w:val="auto"/>
              </w:rPr>
            </w:pPr>
            <w:r>
              <w:rPr>
                <w:rFonts w:ascii="Arial" w:cs="Arial" w:eastAsia="Arial" w:hAnsi="Arial"/>
                <w:sz w:val="13"/>
                <w:szCs w:val="13"/>
                <w:color w:val="0000FF"/>
              </w:rPr>
              <w:t>By Wife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-3876675</wp:posOffset>
            </wp:positionV>
            <wp:extent cx="7034530" cy="4013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40138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5, 2021, subject to the Reporting Person's continued employment or service relationship with the Issuer on each such vesting date.</w:t>
      </w:r>
    </w:p>
    <w:p>
      <w:pPr>
        <w:spacing w:after="0" w:line="54"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4"/>
          <w:szCs w:val="14"/>
          <w:color w:val="0000FF"/>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495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3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2021-01-07T18:41:14Z</dcterms:created>
  <dcterms:modified xsi:type="dcterms:W3CDTF">2021-01-07T18:41:14Z</dcterms:modified>
</cp:coreProperties>
</file>