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0001869194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617 675-2739</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Williams Laura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73" w:type="dxa"/>
            <w:tcBorders/>
            <w:vAlign w:val="center"/>
          </w:tcPr>
          <w:p>
            <w:pPr>
              <w:pStyle w:val="TableContents"/>
              <w:bidi w:val="0"/>
              <w:spacing w:before="0" w:after="283"/>
              <w:jc w:val="left"/>
              <w:rPr/>
            </w:pPr>
            <w:r>
              <w:rPr/>
              <w:t>10500</w:t>
            </w:r>
          </w:p>
        </w:tc>
        <w:tc>
          <w:tcPr>
            <w:tcW w:w="1381" w:type="dxa"/>
            <w:tcBorders/>
            <w:vAlign w:val="center"/>
          </w:tcPr>
          <w:p>
            <w:pPr>
              <w:pStyle w:val="TableContents"/>
              <w:bidi w:val="0"/>
              <w:spacing w:before="0" w:after="283"/>
              <w:jc w:val="left"/>
              <w:rPr/>
            </w:pPr>
            <w:r>
              <w:rPr/>
              <w:t>42315.00</w:t>
            </w:r>
          </w:p>
        </w:tc>
        <w:tc>
          <w:tcPr>
            <w:tcW w:w="1556" w:type="dxa"/>
            <w:tcBorders/>
            <w:vAlign w:val="center"/>
          </w:tcPr>
          <w:p>
            <w:pPr>
              <w:pStyle w:val="TableContents"/>
              <w:bidi w:val="0"/>
              <w:spacing w:before="0" w:after="283"/>
              <w:jc w:val="left"/>
              <w:rPr/>
            </w:pPr>
            <w:r>
              <w:rPr/>
              <w:t>249187572</w:t>
            </w:r>
          </w:p>
        </w:tc>
        <w:tc>
          <w:tcPr>
            <w:tcW w:w="1569" w:type="dxa"/>
            <w:tcBorders/>
            <w:vAlign w:val="center"/>
          </w:tcPr>
          <w:p>
            <w:pPr>
              <w:pStyle w:val="TableContents"/>
              <w:bidi w:val="0"/>
              <w:spacing w:before="0" w:after="283"/>
              <w:jc w:val="left"/>
              <w:rPr/>
            </w:pPr>
            <w:r>
              <w:rPr/>
              <w:t>08/21/2026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 Stock</w:t>
            </w:r>
          </w:p>
        </w:tc>
        <w:tc>
          <w:tcPr>
            <w:tcW w:w="1134" w:type="dxa"/>
            <w:tcBorders/>
            <w:vAlign w:val="center"/>
          </w:tcPr>
          <w:p>
            <w:pPr>
              <w:pStyle w:val="TableContents"/>
              <w:bidi w:val="0"/>
              <w:spacing w:before="0" w:after="283"/>
              <w:jc w:val="left"/>
              <w:rPr/>
            </w:pPr>
            <w:r>
              <w:rPr/>
              <w:t>08/19/2026</w:t>
            </w:r>
          </w:p>
        </w:tc>
        <w:tc>
          <w:tcPr>
            <w:tcW w:w="1503" w:type="dxa"/>
            <w:tcBorders/>
            <w:vAlign w:val="center"/>
          </w:tcPr>
          <w:p>
            <w:pPr>
              <w:pStyle w:val="TableContents"/>
              <w:bidi w:val="0"/>
              <w:spacing w:before="0" w:after="283"/>
              <w:jc w:val="left"/>
              <w:rPr/>
            </w:pPr>
            <w:r>
              <w:rPr/>
              <w:t>Vesting of restricted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24041</w:t>
            </w:r>
          </w:p>
        </w:tc>
        <w:tc>
          <w:tcPr>
            <w:tcW w:w="1077" w:type="dxa"/>
            <w:tcBorders/>
            <w:vAlign w:val="center"/>
          </w:tcPr>
          <w:p>
            <w:pPr>
              <w:pStyle w:val="TableContents"/>
              <w:bidi w:val="0"/>
              <w:spacing w:before="0" w:after="283"/>
              <w:jc w:val="left"/>
              <w:rPr/>
            </w:pPr>
            <w:r>
              <w:rPr/>
              <w:t>08/19/2026</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4"/>
        <w:gridCol w:w="2989"/>
        <w:gridCol w:w="954"/>
        <w:gridCol w:w="1574"/>
        <w:gridCol w:w="1774"/>
      </w:tblGrid>
      <w:tr>
        <w:trPr/>
        <w:tc>
          <w:tcPr>
            <w:tcW w:w="2914"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4" w:type="dxa"/>
            <w:tcBorders/>
            <w:vAlign w:val="center"/>
          </w:tcPr>
          <w:p>
            <w:pPr>
              <w:pStyle w:val="TableHeading"/>
              <w:suppressLineNumbers/>
              <w:bidi w:val="0"/>
              <w:spacing w:before="0" w:after="283"/>
              <w:jc w:val="center"/>
              <w:rPr/>
            </w:pPr>
            <w:r>
              <w:rPr/>
              <w:t>Gross Proceeds</w:t>
            </w:r>
          </w:p>
        </w:tc>
      </w:tr>
      <w:tr>
        <w:trPr/>
        <w:tc>
          <w:tcPr>
            <w:tcW w:w="2914" w:type="dxa"/>
            <w:tcBorders/>
            <w:vAlign w:val="center"/>
          </w:tcPr>
          <w:p>
            <w:pPr>
              <w:pStyle w:val="TableContents"/>
              <w:bidi w:val="0"/>
              <w:spacing w:before="0" w:after="283"/>
              <w:jc w:val="left"/>
              <w:rPr/>
            </w:pPr>
            <w:r>
              <w:rPr/>
              <w:t>Laura A. Williams</w:t>
              <w:br/>
              <w:t>400 Fifth Avenue, Suite 210</w:t>
              <w:br/>
              <w:t>Waltham   MA   02451</w:t>
            </w:r>
          </w:p>
        </w:tc>
        <w:tc>
          <w:tcPr>
            <w:tcW w:w="2989" w:type="dxa"/>
            <w:tcBorders/>
            <w:vAlign w:val="center"/>
          </w:tcPr>
          <w:p>
            <w:pPr>
              <w:pStyle w:val="TableContents"/>
              <w:bidi w:val="0"/>
              <w:spacing w:before="0" w:after="283"/>
              <w:jc w:val="left"/>
              <w:rPr/>
            </w:pPr>
            <w:r>
              <w:rPr/>
              <w:t>Common Stock</w:t>
            </w:r>
          </w:p>
        </w:tc>
        <w:tc>
          <w:tcPr>
            <w:tcW w:w="954" w:type="dxa"/>
            <w:tcBorders/>
            <w:vAlign w:val="center"/>
          </w:tcPr>
          <w:p>
            <w:pPr>
              <w:pStyle w:val="TableContents"/>
              <w:bidi w:val="0"/>
              <w:spacing w:before="0" w:after="283"/>
              <w:jc w:val="left"/>
              <w:rPr/>
            </w:pPr>
            <w:r>
              <w:rPr/>
              <w:t>05/21/2026</w:t>
            </w:r>
          </w:p>
        </w:tc>
        <w:tc>
          <w:tcPr>
            <w:tcW w:w="1574" w:type="dxa"/>
            <w:tcBorders/>
            <w:vAlign w:val="center"/>
          </w:tcPr>
          <w:p>
            <w:pPr>
              <w:pStyle w:val="TableContents"/>
              <w:bidi w:val="0"/>
              <w:spacing w:before="0" w:after="283"/>
              <w:jc w:val="left"/>
              <w:rPr/>
            </w:pPr>
            <w:r>
              <w:rPr/>
              <w:t>1503</w:t>
            </w:r>
          </w:p>
        </w:tc>
        <w:tc>
          <w:tcPr>
            <w:tcW w:w="1774" w:type="dxa"/>
            <w:tcBorders/>
            <w:vAlign w:val="center"/>
          </w:tcPr>
          <w:p>
            <w:pPr>
              <w:pStyle w:val="TableContents"/>
              <w:bidi w:val="0"/>
              <w:spacing w:before="0" w:after="283"/>
              <w:jc w:val="left"/>
              <w:rPr/>
            </w:pPr>
            <w:r>
              <w:rPr/>
              <w:t>9420.05</w:t>
            </w:r>
          </w:p>
        </w:tc>
      </w:tr>
      <w:tr>
        <w:trPr/>
        <w:tc>
          <w:tcPr>
            <w:tcW w:w="2914" w:type="dxa"/>
            <w:tcBorders/>
            <w:vAlign w:val="center"/>
          </w:tcPr>
          <w:p>
            <w:pPr>
              <w:pStyle w:val="TableContents"/>
              <w:bidi w:val="0"/>
              <w:spacing w:before="0" w:after="283"/>
              <w:jc w:val="left"/>
              <w:rPr/>
            </w:pPr>
            <w:r>
              <w:rPr/>
              <w:t>Laura A. Williams</w:t>
              <w:br/>
              <w:t>400 Fifth Avenue, Suite 210</w:t>
              <w:br/>
              <w:t>Waltham   MA   02451</w:t>
            </w:r>
          </w:p>
        </w:tc>
        <w:tc>
          <w:tcPr>
            <w:tcW w:w="2989" w:type="dxa"/>
            <w:tcBorders/>
            <w:vAlign w:val="center"/>
          </w:tcPr>
          <w:p>
            <w:pPr>
              <w:pStyle w:val="TableContents"/>
              <w:bidi w:val="0"/>
              <w:spacing w:before="0" w:after="283"/>
              <w:jc w:val="left"/>
              <w:rPr/>
            </w:pPr>
            <w:r>
              <w:rPr/>
              <w:t>Common Stock</w:t>
            </w:r>
          </w:p>
        </w:tc>
        <w:tc>
          <w:tcPr>
            <w:tcW w:w="954" w:type="dxa"/>
            <w:tcBorders/>
            <w:vAlign w:val="center"/>
          </w:tcPr>
          <w:p>
            <w:pPr>
              <w:pStyle w:val="TableContents"/>
              <w:bidi w:val="0"/>
              <w:spacing w:before="0" w:after="283"/>
              <w:jc w:val="left"/>
              <w:rPr/>
            </w:pPr>
            <w:r>
              <w:rPr/>
              <w:t>05/21/2026</w:t>
            </w:r>
          </w:p>
        </w:tc>
        <w:tc>
          <w:tcPr>
            <w:tcW w:w="1574" w:type="dxa"/>
            <w:tcBorders/>
            <w:vAlign w:val="center"/>
          </w:tcPr>
          <w:p>
            <w:pPr>
              <w:pStyle w:val="TableContents"/>
              <w:bidi w:val="0"/>
              <w:spacing w:before="0" w:after="283"/>
              <w:jc w:val="left"/>
              <w:rPr/>
            </w:pPr>
            <w:r>
              <w:rPr/>
              <w:t>2157</w:t>
            </w:r>
          </w:p>
        </w:tc>
        <w:tc>
          <w:tcPr>
            <w:tcW w:w="1774" w:type="dxa"/>
            <w:tcBorders/>
            <w:vAlign w:val="center"/>
          </w:tcPr>
          <w:p>
            <w:pPr>
              <w:pStyle w:val="TableContents"/>
              <w:bidi w:val="0"/>
              <w:spacing w:before="0" w:after="283"/>
              <w:jc w:val="left"/>
              <w:rPr/>
            </w:pPr>
            <w:r>
              <w:rPr/>
              <w:t>13519.00</w:t>
            </w:r>
          </w:p>
        </w:tc>
      </w:tr>
      <w:tr>
        <w:trPr/>
        <w:tc>
          <w:tcPr>
            <w:tcW w:w="2914" w:type="dxa"/>
            <w:tcBorders/>
            <w:vAlign w:val="center"/>
          </w:tcPr>
          <w:p>
            <w:pPr>
              <w:pStyle w:val="TableContents"/>
              <w:bidi w:val="0"/>
              <w:spacing w:before="0" w:after="283"/>
              <w:jc w:val="left"/>
              <w:rPr/>
            </w:pPr>
            <w:r>
              <w:rPr/>
              <w:t>Laura A. Williams</w:t>
              <w:br/>
              <w:t>400 Fifth Avenue, Suite 210</w:t>
              <w:br/>
              <w:t>Waltham   MA   02451</w:t>
            </w:r>
          </w:p>
        </w:tc>
        <w:tc>
          <w:tcPr>
            <w:tcW w:w="2989" w:type="dxa"/>
            <w:tcBorders/>
            <w:vAlign w:val="center"/>
          </w:tcPr>
          <w:p>
            <w:pPr>
              <w:pStyle w:val="TableContents"/>
              <w:bidi w:val="0"/>
              <w:spacing w:before="0" w:after="283"/>
              <w:jc w:val="left"/>
              <w:rPr/>
            </w:pPr>
            <w:r>
              <w:rPr/>
              <w:t>Common Stock</w:t>
            </w:r>
          </w:p>
        </w:tc>
        <w:tc>
          <w:tcPr>
            <w:tcW w:w="954" w:type="dxa"/>
            <w:tcBorders/>
            <w:vAlign w:val="center"/>
          </w:tcPr>
          <w:p>
            <w:pPr>
              <w:pStyle w:val="TableContents"/>
              <w:bidi w:val="0"/>
              <w:spacing w:before="0" w:after="283"/>
              <w:jc w:val="left"/>
              <w:rPr/>
            </w:pPr>
            <w:r>
              <w:rPr/>
              <w:t>05/21/2026</w:t>
            </w:r>
          </w:p>
        </w:tc>
        <w:tc>
          <w:tcPr>
            <w:tcW w:w="1574" w:type="dxa"/>
            <w:tcBorders/>
            <w:vAlign w:val="center"/>
          </w:tcPr>
          <w:p>
            <w:pPr>
              <w:pStyle w:val="TableContents"/>
              <w:bidi w:val="0"/>
              <w:spacing w:before="0" w:after="283"/>
              <w:jc w:val="left"/>
              <w:rPr/>
            </w:pPr>
            <w:r>
              <w:rPr/>
              <w:t>1911</w:t>
            </w:r>
          </w:p>
        </w:tc>
        <w:tc>
          <w:tcPr>
            <w:tcW w:w="1774" w:type="dxa"/>
            <w:tcBorders/>
            <w:vAlign w:val="center"/>
          </w:tcPr>
          <w:p>
            <w:pPr>
              <w:pStyle w:val="TableContents"/>
              <w:bidi w:val="0"/>
              <w:spacing w:before="0" w:after="283"/>
              <w:jc w:val="left"/>
              <w:rPr/>
            </w:pPr>
            <w:r>
              <w:rPr/>
              <w:t>11977.19</w:t>
            </w:r>
          </w:p>
        </w:tc>
      </w:tr>
      <w:tr>
        <w:trPr/>
        <w:tc>
          <w:tcPr>
            <w:tcW w:w="2914" w:type="dxa"/>
            <w:tcBorders/>
            <w:vAlign w:val="center"/>
          </w:tcPr>
          <w:p>
            <w:pPr>
              <w:pStyle w:val="TableContents"/>
              <w:bidi w:val="0"/>
              <w:spacing w:before="0" w:after="283"/>
              <w:jc w:val="left"/>
              <w:rPr/>
            </w:pPr>
            <w:r>
              <w:rPr/>
              <w:t>Laura A. Williams</w:t>
              <w:br/>
              <w:t>400 Fifth Avenue, Suite 210</w:t>
              <w:br/>
              <w:t>Waltham   MA   02451</w:t>
            </w:r>
          </w:p>
        </w:tc>
        <w:tc>
          <w:tcPr>
            <w:tcW w:w="2989" w:type="dxa"/>
            <w:tcBorders/>
            <w:vAlign w:val="center"/>
          </w:tcPr>
          <w:p>
            <w:pPr>
              <w:pStyle w:val="TableContents"/>
              <w:bidi w:val="0"/>
              <w:spacing w:before="0" w:after="283"/>
              <w:jc w:val="left"/>
              <w:rPr/>
            </w:pPr>
            <w:r>
              <w:rPr/>
              <w:t>Common Stock</w:t>
            </w:r>
          </w:p>
        </w:tc>
        <w:tc>
          <w:tcPr>
            <w:tcW w:w="954" w:type="dxa"/>
            <w:tcBorders/>
            <w:vAlign w:val="center"/>
          </w:tcPr>
          <w:p>
            <w:pPr>
              <w:pStyle w:val="TableContents"/>
              <w:bidi w:val="0"/>
              <w:spacing w:before="0" w:after="283"/>
              <w:jc w:val="left"/>
              <w:rPr/>
            </w:pPr>
            <w:r>
              <w:rPr/>
              <w:t>05/21/2026</w:t>
            </w:r>
          </w:p>
        </w:tc>
        <w:tc>
          <w:tcPr>
            <w:tcW w:w="1574" w:type="dxa"/>
            <w:tcBorders/>
            <w:vAlign w:val="center"/>
          </w:tcPr>
          <w:p>
            <w:pPr>
              <w:pStyle w:val="TableContents"/>
              <w:bidi w:val="0"/>
              <w:spacing w:before="0" w:after="283"/>
              <w:jc w:val="left"/>
              <w:rPr/>
            </w:pPr>
            <w:r>
              <w:rPr/>
              <w:t>1418</w:t>
            </w:r>
          </w:p>
        </w:tc>
        <w:tc>
          <w:tcPr>
            <w:tcW w:w="1774" w:type="dxa"/>
            <w:tcBorders/>
            <w:vAlign w:val="center"/>
          </w:tcPr>
          <w:p>
            <w:pPr>
              <w:pStyle w:val="TableContents"/>
              <w:bidi w:val="0"/>
              <w:spacing w:before="0" w:after="283"/>
              <w:jc w:val="left"/>
              <w:rPr/>
            </w:pPr>
            <w:r>
              <w:rPr/>
              <w:t>8887.32</w:t>
            </w:r>
          </w:p>
        </w:tc>
      </w:tr>
      <w:tr>
        <w:trPr/>
        <w:tc>
          <w:tcPr>
            <w:tcW w:w="2914" w:type="dxa"/>
            <w:tcBorders/>
            <w:vAlign w:val="center"/>
          </w:tcPr>
          <w:p>
            <w:pPr>
              <w:pStyle w:val="TableContents"/>
              <w:bidi w:val="0"/>
              <w:spacing w:before="0" w:after="283"/>
              <w:jc w:val="left"/>
              <w:rPr/>
            </w:pPr>
            <w:r>
              <w:rPr/>
              <w:t>Laura A. Williams</w:t>
              <w:br/>
              <w:t>400 Fifth Avenue, Suite 210</w:t>
              <w:br/>
              <w:t>Waltham   MA   02451</w:t>
            </w:r>
          </w:p>
        </w:tc>
        <w:tc>
          <w:tcPr>
            <w:tcW w:w="2989" w:type="dxa"/>
            <w:tcBorders/>
            <w:vAlign w:val="center"/>
          </w:tcPr>
          <w:p>
            <w:pPr>
              <w:pStyle w:val="TableContents"/>
              <w:bidi w:val="0"/>
              <w:spacing w:before="0" w:after="283"/>
              <w:jc w:val="left"/>
              <w:rPr/>
            </w:pPr>
            <w:r>
              <w:rPr/>
              <w:t>Common Stock</w:t>
            </w:r>
          </w:p>
        </w:tc>
        <w:tc>
          <w:tcPr>
            <w:tcW w:w="954" w:type="dxa"/>
            <w:tcBorders/>
            <w:vAlign w:val="center"/>
          </w:tcPr>
          <w:p>
            <w:pPr>
              <w:pStyle w:val="TableContents"/>
              <w:bidi w:val="0"/>
              <w:spacing w:before="0" w:after="283"/>
              <w:jc w:val="left"/>
              <w:rPr/>
            </w:pPr>
            <w:r>
              <w:rPr/>
              <w:t>06/18/2026</w:t>
            </w:r>
          </w:p>
        </w:tc>
        <w:tc>
          <w:tcPr>
            <w:tcW w:w="1574" w:type="dxa"/>
            <w:tcBorders/>
            <w:vAlign w:val="center"/>
          </w:tcPr>
          <w:p>
            <w:pPr>
              <w:pStyle w:val="TableContents"/>
              <w:bidi w:val="0"/>
              <w:spacing w:before="0" w:after="283"/>
              <w:jc w:val="left"/>
              <w:rPr/>
            </w:pPr>
            <w:r>
              <w:rPr/>
              <w:t>81898</w:t>
            </w:r>
          </w:p>
        </w:tc>
        <w:tc>
          <w:tcPr>
            <w:tcW w:w="1774" w:type="dxa"/>
            <w:tcBorders/>
            <w:vAlign w:val="center"/>
          </w:tcPr>
          <w:p>
            <w:pPr>
              <w:pStyle w:val="TableContents"/>
              <w:bidi w:val="0"/>
              <w:spacing w:before="0" w:after="283"/>
              <w:jc w:val="left"/>
              <w:rPr/>
            </w:pPr>
            <w:r>
              <w:rPr/>
              <w:t>490487.12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26"/>
        <w:gridCol w:w="8779"/>
      </w:tblGrid>
      <w:tr>
        <w:trPr/>
        <w:tc>
          <w:tcPr>
            <w:tcW w:w="1426" w:type="dxa"/>
            <w:tcBorders/>
            <w:vAlign w:val="center"/>
          </w:tcPr>
          <w:p>
            <w:pPr>
              <w:pStyle w:val="TableContents"/>
              <w:bidi w:val="0"/>
              <w:spacing w:before="0" w:after="283"/>
              <w:jc w:val="left"/>
              <w:rPr/>
            </w:pPr>
            <w:r>
              <w:rPr/>
              <w:t>Remarks</w:t>
            </w:r>
          </w:p>
        </w:tc>
        <w:tc>
          <w:tcPr>
            <w:tcW w:w="8779" w:type="dxa"/>
            <w:tcBorders/>
            <w:vAlign w:val="center"/>
          </w:tcPr>
          <w:p>
            <w:pPr>
              <w:pStyle w:val="TableContents"/>
              <w:bidi w:val="0"/>
              <w:spacing w:before="0" w:after="0"/>
              <w:jc w:val="left"/>
              <w:rPr/>
            </w:pPr>
            <w:r>
              <w:rPr/>
              <w:t>Pursuant to an automatic sell-to-cover imposed by the terms of the initial grant of the restricted stock units (RSUs) awards, the shares are to be sold upon the vesting of the RSUs solely to cover applicable withholding taxes.</w:t>
            </w:r>
          </w:p>
        </w:tc>
      </w:tr>
      <w:tr>
        <w:trPr/>
        <w:tc>
          <w:tcPr>
            <w:tcW w:w="1426" w:type="dxa"/>
            <w:tcBorders/>
            <w:vAlign w:val="center"/>
          </w:tcPr>
          <w:p>
            <w:pPr>
              <w:pStyle w:val="TableContents"/>
              <w:bidi w:val="0"/>
              <w:spacing w:before="0" w:after="283"/>
              <w:jc w:val="left"/>
              <w:rPr/>
            </w:pPr>
            <w:r>
              <w:rPr/>
              <w:t>Date of Notice</w:t>
            </w:r>
          </w:p>
        </w:tc>
        <w:tc>
          <w:tcPr>
            <w:tcW w:w="8779"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26" w:type="dxa"/>
            <w:tcBorders/>
            <w:vAlign w:val="center"/>
          </w:tcPr>
          <w:p>
            <w:pPr>
              <w:pStyle w:val="TableContents"/>
              <w:bidi w:val="0"/>
              <w:spacing w:before="0" w:after="283"/>
              <w:jc w:val="left"/>
              <w:rPr/>
            </w:pPr>
            <w:r>
              <w:rPr/>
              <w:t>Signature</w:t>
            </w:r>
          </w:p>
        </w:tc>
        <w:tc>
          <w:tcPr>
            <w:tcW w:w="8779" w:type="dxa"/>
            <w:tcBorders/>
            <w:vAlign w:val="center"/>
          </w:tcPr>
          <w:p>
            <w:pPr>
              <w:pStyle w:val="TableContents"/>
              <w:bidi w:val="0"/>
              <w:spacing w:before="0" w:after="0"/>
              <w:jc w:val="left"/>
              <w:rPr/>
            </w:pPr>
            <w:r>
              <w:rPr/>
              <w:t>Orlando Wells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3622</Characters>
  <CharactersWithSpaces>4274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