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1828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18287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RAAB MICHAEL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ARDELYX, INC.</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34175 ARDENWOOD BLVD,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ARDELYX,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ARDX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9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01/19/2017</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11" w:type="dxa"/>
        <w:tblCellMar>
          <w:top w:w="0" w:type="dxa"/>
          <w:left w:w="0" w:type="dxa"/>
          <w:bottom w:w="0" w:type="dxa"/>
          <w:right w:w="0" w:type="dxa"/>
        </w:tblCellMar>
      </w:tblPr>
      <w:tr>
        <w:trPr>
          <w:trHeight w:val="217"/>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51"/>
        <w:spacing w:after="0"/>
        <w:rPr>
          <w:sz w:val="20"/>
          <w:szCs w:val="20"/>
          <w:color w:val="auto"/>
        </w:rPr>
      </w:pPr>
      <w:r>
        <w:rPr>
          <w:rFonts w:ascii="Arial" w:cs="Arial" w:eastAsia="Arial" w:hAnsi="Arial"/>
          <w:sz w:val="17"/>
          <w:szCs w:val="17"/>
          <w:color w:val="0000FF"/>
        </w:rPr>
        <w:t>President &amp; CEO</w:t>
      </w:r>
    </w:p>
    <w:p>
      <w:pPr>
        <w:spacing w:after="0" w:line="417" w:lineRule="exact"/>
        <w:rPr>
          <w:sz w:val="24"/>
          <w:szCs w:val="24"/>
          <w:color w:val="auto"/>
        </w:rPr>
      </w:pPr>
    </w:p>
    <w:p>
      <w:pPr>
        <w:sectPr>
          <w:pgSz w:w="11900" w:h="16838" w:orient="portrait"/>
          <w:cols w:equalWidth="0" w:num="3">
            <w:col w:w="3340" w:space="720"/>
            <w:col w:w="3269" w:space="720"/>
            <w:col w:w="3471"/>
          </w:cols>
          <w:pgMar w:left="240" w:top="224" w:right="139" w:bottom="1440" w:gutter="0" w:footer="0" w:header="0"/>
          <w:type w:val="continuous"/>
        </w:sectPr>
      </w:pPr>
    </w:p>
    <w:p>
      <w:pPr>
        <w:spacing w:after="0" w:line="215"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FREMONT</w:t>
            </w:r>
          </w:p>
        </w:tc>
        <w:tc>
          <w:tcPr>
            <w:tcW w:w="1040" w:type="dxa"/>
            <w:vAlign w:val="bottom"/>
          </w:tcPr>
          <w:p>
            <w:pPr>
              <w:ind w:left="220"/>
              <w:spacing w:after="0"/>
              <w:rPr>
                <w:sz w:val="20"/>
                <w:szCs w:val="20"/>
                <w:color w:val="auto"/>
              </w:rPr>
            </w:pPr>
            <w:r>
              <w:rPr>
                <w:rFonts w:ascii="Arial" w:cs="Arial" w:eastAsia="Arial" w:hAnsi="Arial"/>
                <w:sz w:val="17"/>
                <w:szCs w:val="17"/>
                <w:color w:val="0000FF"/>
              </w:rPr>
              <w:t>CA</w:t>
            </w:r>
          </w:p>
        </w:tc>
        <w:tc>
          <w:tcPr>
            <w:tcW w:w="1680" w:type="dxa"/>
            <w:vAlign w:val="bottom"/>
          </w:tcPr>
          <w:p>
            <w:pPr>
              <w:ind w:left="440"/>
              <w:spacing w:after="0"/>
              <w:rPr>
                <w:sz w:val="20"/>
                <w:szCs w:val="20"/>
                <w:color w:val="auto"/>
              </w:rPr>
            </w:pPr>
            <w:r>
              <w:rPr>
                <w:rFonts w:ascii="Arial" w:cs="Arial" w:eastAsia="Arial" w:hAnsi="Arial"/>
                <w:sz w:val="17"/>
                <w:szCs w:val="17"/>
                <w:color w:val="0000FF"/>
              </w:rPr>
              <w:t>94555</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61"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3"/>
                <w:szCs w:val="13"/>
                <w:color w:val="auto"/>
              </w:rPr>
            </w:pP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10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80" w:type="dxa"/>
            <w:vAlign w:val="bottom"/>
          </w:tcPr>
          <w:p>
            <w:pPr>
              <w:spacing w:after="0"/>
              <w:rPr>
                <w:sz w:val="11"/>
                <w:szCs w:val="11"/>
                <w:color w:val="auto"/>
              </w:rPr>
            </w:pPr>
          </w:p>
        </w:tc>
        <w:tc>
          <w:tcPr>
            <w:tcW w:w="9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01/19/2017</w:t>
            </w:r>
          </w:p>
        </w:tc>
        <w:tc>
          <w:tcPr>
            <w:tcW w:w="7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9"/>
              <w:spacing w:after="0"/>
              <w:rPr>
                <w:sz w:val="20"/>
                <w:szCs w:val="20"/>
                <w:color w:val="auto"/>
              </w:rPr>
            </w:pPr>
            <w:r>
              <w:rPr>
                <w:rFonts w:ascii="Arial" w:cs="Arial" w:eastAsia="Arial" w:hAnsi="Arial"/>
                <w:sz w:val="13"/>
                <w:szCs w:val="13"/>
                <w:color w:val="0000FF"/>
              </w:rPr>
              <w:t>A</w:t>
            </w:r>
          </w:p>
        </w:tc>
        <w:tc>
          <w:tcPr>
            <w:tcW w:w="82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0000FF"/>
                <w:w w:val="88"/>
              </w:rPr>
              <w:t>17,985</w:t>
            </w:r>
            <w:r>
              <w:rPr>
                <w:rFonts w:ascii="Arial" w:cs="Arial" w:eastAsia="Arial" w:hAnsi="Arial"/>
                <w:sz w:val="22"/>
                <w:szCs w:val="22"/>
                <w:color w:val="008000"/>
                <w:w w:val="88"/>
                <w:vertAlign w:val="superscript"/>
              </w:rPr>
              <w:t>(1)</w:t>
            </w:r>
          </w:p>
        </w:tc>
        <w:tc>
          <w:tcPr>
            <w:tcW w:w="5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19,503</w:t>
            </w:r>
          </w:p>
        </w:tc>
        <w:tc>
          <w:tcPr>
            <w:tcW w:w="3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20" w:type="dxa"/>
            <w:vAlign w:val="bottom"/>
            <w:gridSpan w:val="2"/>
            <w:vMerge w:val="restart"/>
          </w:tcPr>
          <w:p>
            <w:pPr>
              <w:ind w:left="360"/>
              <w:spacing w:after="0"/>
              <w:rPr>
                <w:sz w:val="20"/>
                <w:szCs w:val="20"/>
                <w:color w:val="auto"/>
              </w:rPr>
            </w:pPr>
            <w:r>
              <w:rPr>
                <w:rFonts w:ascii="Arial" w:cs="Arial" w:eastAsia="Arial" w:hAnsi="Arial"/>
                <w:sz w:val="17"/>
                <w:szCs w:val="17"/>
                <w:color w:val="0000FF"/>
              </w:rPr>
              <w:t>70,385</w:t>
            </w:r>
          </w:p>
        </w:tc>
        <w:tc>
          <w:tcPr>
            <w:tcW w:w="360" w:type="dxa"/>
            <w:vAlign w:val="bottom"/>
          </w:tcPr>
          <w:p>
            <w:pPr>
              <w:spacing w:after="0"/>
              <w:rPr>
                <w:sz w:val="22"/>
                <w:szCs w:val="22"/>
                <w:color w:val="auto"/>
              </w:rPr>
            </w:pPr>
          </w:p>
        </w:tc>
        <w:tc>
          <w:tcPr>
            <w:tcW w:w="56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00" w:type="dxa"/>
            <w:vAlign w:val="bottom"/>
            <w:gridSpan w:val="4"/>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500" w:type="dxa"/>
            <w:vAlign w:val="bottom"/>
            <w:gridSpan w:val="12"/>
          </w:tcPr>
          <w:p>
            <w:pPr>
              <w:jc w:val="center"/>
              <w:ind w:right="137"/>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60" w:type="dxa"/>
            <w:vAlign w:val="bottom"/>
            <w:gridSpan w:val="11"/>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00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8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7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0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74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74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13.9</w:t>
            </w:r>
          </w:p>
        </w:tc>
        <w:tc>
          <w:tcPr>
            <w:tcW w:w="1100" w:type="dxa"/>
            <w:vAlign w:val="bottom"/>
          </w:tcPr>
          <w:p>
            <w:pPr>
              <w:jc w:val="right"/>
              <w:ind w:right="179"/>
              <w:spacing w:after="0"/>
              <w:rPr>
                <w:sz w:val="20"/>
                <w:szCs w:val="20"/>
                <w:color w:val="auto"/>
              </w:rPr>
            </w:pPr>
            <w:r>
              <w:rPr>
                <w:rFonts w:ascii="Arial" w:cs="Arial" w:eastAsia="Arial" w:hAnsi="Arial"/>
                <w:sz w:val="13"/>
                <w:szCs w:val="13"/>
                <w:color w:val="0000FF"/>
              </w:rPr>
              <w:t>01/19/2017</w:t>
            </w:r>
          </w:p>
        </w:tc>
        <w:tc>
          <w:tcPr>
            <w:tcW w:w="1120" w:type="dxa"/>
            <w:vAlign w:val="bottom"/>
          </w:tcPr>
          <w:p>
            <w:pPr>
              <w:spacing w:after="0"/>
              <w:rPr>
                <w:sz w:val="18"/>
                <w:szCs w:val="18"/>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Pr>
          <w:p>
            <w:pPr>
              <w:ind w:left="160"/>
              <w:spacing w:after="0"/>
              <w:rPr>
                <w:sz w:val="20"/>
                <w:szCs w:val="20"/>
                <w:color w:val="auto"/>
              </w:rPr>
            </w:pPr>
            <w:r>
              <w:rPr>
                <w:rFonts w:ascii="Arial" w:cs="Arial" w:eastAsia="Arial" w:hAnsi="Arial"/>
                <w:sz w:val="13"/>
                <w:szCs w:val="13"/>
                <w:color w:val="0000FF"/>
              </w:rPr>
              <w:t>318,141</w:t>
            </w:r>
          </w:p>
        </w:tc>
        <w:tc>
          <w:tcPr>
            <w:tcW w:w="280" w:type="dxa"/>
            <w:vAlign w:val="bottom"/>
          </w:tcPr>
          <w:p>
            <w:pPr>
              <w:spacing w:after="0"/>
              <w:rPr>
                <w:sz w:val="18"/>
                <w:szCs w:val="18"/>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(3)</w:t>
            </w:r>
          </w:p>
        </w:tc>
        <w:tc>
          <w:tcPr>
            <w:tcW w:w="700" w:type="dxa"/>
            <w:vAlign w:val="bottom"/>
          </w:tcPr>
          <w:p>
            <w:pPr>
              <w:ind w:left="40"/>
              <w:spacing w:after="0"/>
              <w:rPr>
                <w:sz w:val="20"/>
                <w:szCs w:val="20"/>
                <w:color w:val="auto"/>
              </w:rPr>
            </w:pPr>
            <w:r>
              <w:rPr>
                <w:rFonts w:ascii="Arial" w:cs="Arial" w:eastAsia="Arial" w:hAnsi="Arial"/>
                <w:sz w:val="13"/>
                <w:szCs w:val="13"/>
                <w:color w:val="0000FF"/>
                <w:w w:val="98"/>
              </w:rPr>
              <w:t>01/19/2027</w:t>
            </w:r>
          </w:p>
        </w:tc>
        <w:tc>
          <w:tcPr>
            <w:tcW w:w="70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318,141</w:t>
            </w:r>
          </w:p>
        </w:tc>
        <w:tc>
          <w:tcPr>
            <w:tcW w:w="40" w:type="dxa"/>
            <w:vAlign w:val="bottom"/>
          </w:tcPr>
          <w:p>
            <w:pPr>
              <w:spacing w:after="0"/>
              <w:rPr>
                <w:sz w:val="18"/>
                <w:szCs w:val="18"/>
                <w:color w:val="auto"/>
              </w:rPr>
            </w:pPr>
          </w:p>
        </w:tc>
        <w:tc>
          <w:tcPr>
            <w:tcW w:w="740" w:type="dxa"/>
            <w:vAlign w:val="bottom"/>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840" w:type="dxa"/>
            <w:vAlign w:val="bottom"/>
            <w:gridSpan w:val="2"/>
          </w:tcPr>
          <w:p>
            <w:pPr>
              <w:ind w:left="200"/>
              <w:spacing w:after="0"/>
              <w:rPr>
                <w:sz w:val="20"/>
                <w:szCs w:val="20"/>
                <w:color w:val="auto"/>
              </w:rPr>
            </w:pPr>
            <w:r>
              <w:rPr>
                <w:rFonts w:ascii="Arial" w:cs="Arial" w:eastAsia="Arial" w:hAnsi="Arial"/>
                <w:sz w:val="13"/>
                <w:szCs w:val="13"/>
                <w:color w:val="0000FF"/>
              </w:rPr>
              <w:t>318,141</w:t>
            </w:r>
          </w:p>
        </w:tc>
        <w:tc>
          <w:tcPr>
            <w:tcW w:w="560" w:type="dxa"/>
            <w:vAlign w:val="bottom"/>
          </w:tcPr>
          <w:p>
            <w:pPr>
              <w:ind w:left="380"/>
              <w:spacing w:after="0"/>
              <w:rPr>
                <w:sz w:val="20"/>
                <w:szCs w:val="20"/>
                <w:color w:val="auto"/>
              </w:rPr>
            </w:pPr>
            <w:r>
              <w:rPr>
                <w:rFonts w:ascii="Arial" w:cs="Arial" w:eastAsia="Arial" w:hAnsi="Arial"/>
                <w:sz w:val="13"/>
                <w:szCs w:val="13"/>
                <w:color w:val="0000FF"/>
              </w:rPr>
              <w:t>D</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ind w:left="6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("RSUs"). The Reporting Person is entitled to receive one (1) shares of Common Stock for each one (1) RSU upon the vesting thereof.</w:t>
      </w:r>
    </w:p>
    <w:p>
      <w:pPr>
        <w:spacing w:after="0" w:line="48"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directly held by Michael G. Raab, Trustee of the Michael G. Raab Living Trust dated July 25, 2012.</w:t>
      </w:r>
    </w:p>
    <w:p>
      <w:pPr>
        <w:spacing w:after="0" w:line="48" w:lineRule="exact"/>
        <w:rPr>
          <w:rFonts w:ascii="Arial" w:cs="Arial" w:eastAsia="Arial" w:hAnsi="Arial"/>
          <w:sz w:val="13"/>
          <w:szCs w:val="13"/>
          <w:color w:val="008000"/>
        </w:rPr>
      </w:pPr>
    </w:p>
    <w:p>
      <w:pPr>
        <w:ind w:left="40" w:right="58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as it vests and the shares subject to the option vest in 48 successive, equal monthly installments on each monthly anniversary of January 19, 2017, subject to the Reporting Person's continued employment or service relationship with the Issuer on each such vesting date.</w:t>
      </w:r>
    </w:p>
    <w:p>
      <w:pPr>
        <w:spacing w:after="0" w:line="48"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-8890</wp:posOffset>
            </wp:positionV>
            <wp:extent cx="10115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2"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7"/>
          <w:szCs w:val="17"/>
          <w:color w:val="0000FF"/>
        </w:rPr>
        <w:t>Attorney-in-Fact for Michael</w:t>
      </w:r>
      <w:r>
        <w:rPr>
          <w:sz w:val="20"/>
          <w:szCs w:val="20"/>
          <w:color w:val="auto"/>
        </w:rPr>
        <w:tab/>
      </w:r>
      <w:r>
        <w:rPr>
          <w:rFonts w:ascii="Arial" w:cs="Arial" w:eastAsia="Arial" w:hAnsi="Arial"/>
          <w:sz w:val="15"/>
          <w:szCs w:val="15"/>
          <w:color w:val="0000FF"/>
        </w:rPr>
        <w:t>01/23/2017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19507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072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Raab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224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24155" cy="8255"/>
                    </a:xfrm>
                    <a:prstGeom prst="rect">
                      <a:avLst/>
                    </a:prstGeom>
                    <a:noFill/>
                  </pic:spPr>
                </pic:pic>
              </a:graphicData>
            </a:graphic>
          </wp:anchor>
        </w:drawing>
      </w:r>
    </w:p>
    <w:p>
      <w:pPr>
        <w:spacing w:after="0" w:line="51"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21402"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2019-12-23T21:43:47Z</dcterms:created>
  <dcterms:modified xsi:type="dcterms:W3CDTF">2019-12-23T21:43:47Z</dcterms:modified>
</cp:coreProperties>
</file>