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51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1612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20" w:type="dxa"/>
            <w:vAlign w:val="bottom"/>
            <w:gridSpan w:val="3"/>
            <w:vMerge w:val="restart"/>
          </w:tcPr>
          <w:p>
            <w:pPr>
              <w:ind w:left="20"/>
              <w:spacing w:after="0"/>
              <w:rPr>
                <w:rFonts w:ascii="Arial" w:cs="Arial" w:eastAsia="Arial" w:hAnsi="Arial"/>
                <w:sz w:val="20"/>
                <w:szCs w:val="20"/>
                <w:color w:val="0000EE"/>
                <w:w w:val="93"/>
              </w:rPr>
            </w:pPr>
            <w:hyperlink r:id="rId12">
              <w:r>
                <w:rPr>
                  <w:rFonts w:ascii="Arial" w:cs="Arial" w:eastAsia="Arial" w:hAnsi="Arial"/>
                  <w:sz w:val="20"/>
                  <w:szCs w:val="20"/>
                  <w:color w:val="0000EE"/>
                  <w:w w:val="93"/>
                </w:rPr>
                <w:t>Blanks Robert</w:t>
              </w:r>
            </w:hyperlink>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ARDELYX,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gridSpan w:val="4"/>
            <w:vMerge w:val="restart"/>
          </w:tcPr>
          <w:p>
            <w:pPr>
              <w:ind w:left="140"/>
              <w:spacing w:after="0" w:line="167" w:lineRule="exact"/>
              <w:rPr>
                <w:sz w:val="20"/>
                <w:szCs w:val="20"/>
                <w:color w:val="auto"/>
              </w:rPr>
            </w:pPr>
            <w:r>
              <w:rPr>
                <w:rFonts w:ascii="Arial" w:cs="Arial" w:eastAsia="Arial" w:hAnsi="Arial"/>
                <w:sz w:val="17"/>
                <w:szCs w:val="17"/>
                <w:color w:val="0000FF"/>
              </w:rPr>
              <w:t>01/06/2022</w:t>
            </w: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C/O ARDELYX, INC. 34175 ARDENWOOD BLVD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center"/>
        <w:ind w:right="175"/>
        <w:spacing w:after="0"/>
        <w:rPr>
          <w:sz w:val="20"/>
          <w:szCs w:val="20"/>
          <w:color w:val="auto"/>
        </w:rPr>
      </w:pPr>
      <w:r>
        <w:rPr>
          <w:rFonts w:ascii="Arial" w:cs="Arial" w:eastAsia="Arial" w:hAnsi="Arial"/>
          <w:sz w:val="17"/>
          <w:szCs w:val="17"/>
          <w:color w:val="0000FF"/>
        </w:rPr>
        <w:t>See Remarks</w:t>
      </w:r>
    </w:p>
    <w:p>
      <w:pPr>
        <w:spacing w:after="0" w:line="299"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94555</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01/06/2022</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0"/>
              </w:rPr>
              <w:t>40,000</w:t>
            </w:r>
            <w:r>
              <w:rPr>
                <w:rFonts w:ascii="Arial" w:cs="Arial" w:eastAsia="Arial" w:hAnsi="Arial"/>
                <w:sz w:val="21"/>
                <w:szCs w:val="21"/>
                <w:color w:val="008000"/>
                <w:w w:val="8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400,868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0.99</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01/06/2022</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190,000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01/06/2032</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190,000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190,000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Chief Regulatory and Quality Affairs Officer</w:t>
      </w:r>
    </w:p>
    <w:p>
      <w:pPr>
        <w:spacing w:after="0" w:line="67"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Robert</w:t>
      </w:r>
      <w:r>
        <w:rPr>
          <w:sz w:val="20"/>
          <w:szCs w:val="20"/>
          <w:color w:val="auto"/>
        </w:rPr>
        <w:tab/>
      </w:r>
      <w:r>
        <w:rPr>
          <w:rFonts w:ascii="Arial" w:cs="Arial" w:eastAsia="Arial" w:hAnsi="Arial"/>
          <w:sz w:val="14"/>
          <w:szCs w:val="14"/>
          <w:color w:val="0000FF"/>
        </w:rPr>
        <w:t>01/12/2022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291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4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2022-01-12T18:54:21Z</dcterms:created>
  <dcterms:modified xsi:type="dcterms:W3CDTF">2022-01-12T18:54:21Z</dcterms:modified>
</cp:coreProperties>
</file>