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Kelliher Mike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03/25/2034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Twenty Five Percent (25%) of the shares subject to the option vest on March 25, 2025 and the remaining shares subject to the option vest in 36 successive, equal monthly installments thereafter,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Vice President, Corporate Development and Strategy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Mike Kelliher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87188"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3605</Characters>
  <CharactersWithSpaces>4194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