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Parsey Merdad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ARDELYX,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ARDX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04/28/2025</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04/28/2025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42,056</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42,056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04/28/2025</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64,457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04/28/2035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64,457</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64,457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3" w:lineRule="exact"/>
        <w:rPr>
          <w:rFonts w:ascii="Times New Roman" w:cs="Times New Roman" w:eastAsia="Times New Roman" w:hAnsi="Times New Roman"/>
          <w:sz w:val="13"/>
          <w:szCs w:val="13"/>
          <w:color w:val="008000"/>
        </w:rPr>
      </w:pPr>
    </w:p>
    <w:p>
      <w:pPr>
        <w:ind w:left="40" w:right="5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36 successive, equal monthly installments on each monthly anniversary of April 28, 2025, subject to the Reporting Person's continued employment or service relationship with the Issuer on each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Merdad</w:t>
      </w:r>
      <w:r>
        <w:rPr>
          <w:sz w:val="20"/>
          <w:szCs w:val="20"/>
          <w:color w:val="auto"/>
        </w:rPr>
        <w:tab/>
      </w:r>
      <w:r>
        <w:rPr>
          <w:rFonts w:ascii="Times New Roman" w:cs="Times New Roman" w:eastAsia="Times New Roman" w:hAnsi="Times New Roman"/>
          <w:sz w:val="16"/>
          <w:szCs w:val="16"/>
          <w:color w:val="0000FF"/>
        </w:rPr>
        <w:t>05/14/2025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Parsey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83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384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2150"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2025-05-14T18:53:12Z</dcterms:created>
  <dcterms:modified xsi:type="dcterms:W3CDTF">2025-05-14T18:53:12Z</dcterms:modified>
</cp:coreProperties>
</file>