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Blanks Robert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 34175 ARDENWOOD BLVD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ARDX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10/08/2021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361,511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("RSUs"). The Reporting Person is entitled to receive one (1) shares of Common Stock for each one (1) RSU upon the vesting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adjusted total which includes the purchase of 2,188 shares under the Ardelyx Employee Stock Purchase Plan on February 28,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adjusted total which includes the purchase of 3,000 shares under the Ardelyx Employee Stock Purchase Plan on August 31,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Regulatory and Quality Affairs Officer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Robert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Blanks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054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543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2021-10-29T18:58:03Z</dcterms:created>
  <dcterms:modified xsi:type="dcterms:W3CDTF">2021-10-29T18:58:03Z</dcterms:modified>
</cp:coreProperties>
</file>