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7467780.xml.htm"/>
      <w:bookmarkStart w:id="1" w:name="kswkform4_1727467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RAAB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FIFTH AVENUE,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6.07</w:t>
            </w:r>
            <w:r>
              <w:rPr/>
              <w:t xml:space="preserve"> 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1,217,608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24,364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was made pursuant to a 10b5-1 trading plan adopted by the Reporting Person on December 13,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directly held by Michael G. Raab, Trustee of the Michael G. Raab Living Trust dated July 25, 2012.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owned directly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Grammer, Attorney-in-Fact for Michael Raab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21402" TargetMode="External"/><Relationship Id="rId5" Type="http://schemas.openxmlformats.org/officeDocument/2006/relationships/hyperlink" Target="http://www.sec.gov/cgi-bin/browse-edgar?action=getcompany&amp;CIK=00014374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3413</Characters>
  <CharactersWithSpaces>3980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