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KERINS PATRICK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jc w:val="center"/>
              <w:ind w:right="19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jc w:val="right"/>
              <w:ind w:right="237"/>
              <w:spacing w:after="0"/>
              <w:rPr>
                <w:sz w:val="20"/>
                <w:szCs w:val="20"/>
                <w:color w:val="auto"/>
              </w:rPr>
            </w:pPr>
            <w:r>
              <w:rPr>
                <w:rFonts w:ascii="Arial" w:cs="Arial" w:eastAsia="Arial" w:hAnsi="Arial"/>
                <w:sz w:val="18"/>
                <w:szCs w:val="18"/>
                <w:color w:val="0000FF"/>
              </w:rPr>
              <w:t>9,569,210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457"/>
              <w:spacing w:after="0"/>
              <w:rPr>
                <w:sz w:val="20"/>
                <w:szCs w:val="20"/>
                <w:color w:val="auto"/>
              </w:rPr>
            </w:pPr>
            <w:r>
              <w:rPr>
                <w:rFonts w:ascii="Arial" w:cs="Arial" w:eastAsia="Arial" w:hAnsi="Arial"/>
                <w:sz w:val="18"/>
                <w:szCs w:val="18"/>
                <w:color w:val="0000FF"/>
                <w:w w:val="86"/>
              </w:rPr>
              <w:t>241</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511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2019-12-09T16:16:19Z</dcterms:created>
  <dcterms:modified xsi:type="dcterms:W3CDTF">2019-12-09T16:16:19Z</dcterms:modified>
</cp:coreProperties>
</file>