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ARDELYX INC</w:t>
      </w:r>
    </w:p>
    <w:p>
      <w:pPr>
        <w:spacing w:after="0" w:line="44"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001-36485</w:t>
      </w:r>
    </w:p>
    <w:p>
      <w:pPr>
        <w:spacing w:after="0" w:line="44"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22"/>
          <w:szCs w:val="22"/>
          <w:color w:val="auto"/>
        </w:rPr>
        <w:t>400 Fifth Avenue</w:t>
      </w:r>
    </w:p>
    <w:p>
      <w:pPr>
        <w:spacing w:after="0" w:line="4"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22"/>
          <w:szCs w:val="22"/>
          <w:color w:val="auto"/>
        </w:rPr>
        <w:t>Suite 210</w:t>
      </w: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Waltham</w:t>
      </w:r>
    </w:p>
    <w:p>
      <w:pPr>
        <w:ind w:left="5900"/>
        <w:spacing w:after="0" w:line="231" w:lineRule="auto"/>
        <w:rPr>
          <w:sz w:val="20"/>
          <w:szCs w:val="20"/>
          <w:color w:val="auto"/>
        </w:rPr>
      </w:pPr>
      <w:r>
        <w:rPr>
          <w:rFonts w:ascii="Times New Roman" w:cs="Times New Roman" w:eastAsia="Times New Roman" w:hAnsi="Times New Roman"/>
          <w:sz w:val="22"/>
          <w:szCs w:val="22"/>
          <w:color w:val="auto"/>
        </w:rPr>
        <w:t>MASSACHUSETTS</w:t>
      </w:r>
    </w:p>
    <w:p>
      <w:pPr>
        <w:ind w:left="5900"/>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  DAVID P ROSENBAUM TODSUBJECT TO STA RULES</w:t>
      </w:r>
    </w:p>
    <w:p>
      <w:pPr>
        <w:spacing w:after="0" w:line="56"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117600.00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235428000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08/16/2024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08/16/2024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08/16/2024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05/17/2024</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Paul Rosenbaum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2024-08-16T15:50:40Z</dcterms:created>
  <dcterms:modified xsi:type="dcterms:W3CDTF">2024-08-16T15:50:40Z</dcterms:modified>
</cp:coreProperties>
</file>