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311,804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90,811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Wife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shares of Common Stock for each one (1) RSU upon the vesting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3,000 shares under the Ardelyx Employee Stock Purchase Plan on February 28,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1,237 shares under the Ardelyx Employee Stock Purchase Plan on August 31,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2021-10-29T18:59:19Z</dcterms:created>
  <dcterms:modified xsi:type="dcterms:W3CDTF">2021-10-29T18:59:19Z</dcterms:modified>
</cp:coreProperties>
</file>