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4592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9295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Bhanji Muna</w:t>
              </w:r>
            </w:hyperlink>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6"/>
          </w:tcPr>
          <w:p>
            <w:pPr>
              <w:spacing w:after="0" w:line="164"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ARDELYX,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ARDX</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w w:val="86"/>
              </w:rPr>
              <w:t>X</w:t>
            </w:r>
          </w:p>
        </w:tc>
        <w:tc>
          <w:tcPr>
            <w:tcW w:w="8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top w:val="single" w:sz="8" w:color="0000EE"/>
            </w:tcBorders>
          </w:tcPr>
          <w:p>
            <w:pPr>
              <w:spacing w:after="0"/>
              <w:rPr>
                <w:sz w:val="9"/>
                <w:szCs w:val="9"/>
                <w:color w:val="auto"/>
              </w:rPr>
            </w:pPr>
          </w:p>
        </w:tc>
        <w:tc>
          <w:tcPr>
            <w:tcW w:w="480" w:type="dxa"/>
            <w:vAlign w:val="bottom"/>
            <w:tcBorders>
              <w:top w:val="single" w:sz="8" w:color="0000EE"/>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8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C/O ARDELYX, INC.</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5"/>
          </w:tcPr>
          <w:p>
            <w:pPr>
              <w:ind w:left="280"/>
              <w:spacing w:after="0"/>
              <w:rPr>
                <w:sz w:val="20"/>
                <w:szCs w:val="20"/>
                <w:color w:val="auto"/>
              </w:rPr>
            </w:pPr>
            <w:r>
              <w:rPr>
                <w:rFonts w:ascii="Times New Roman" w:cs="Times New Roman" w:eastAsia="Times New Roman" w:hAnsi="Times New Roman"/>
                <w:sz w:val="16"/>
                <w:szCs w:val="16"/>
                <w:color w:val="0000FF"/>
              </w:rPr>
              <w:t>06/15/2022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400 FIFTH AVENUE, SUITE 210</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4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22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0000FF"/>
                <w:w w:val="86"/>
              </w:rPr>
              <w:t>X</w:t>
            </w:r>
          </w:p>
        </w:tc>
        <w:tc>
          <w:tcPr>
            <w:tcW w:w="8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WALTHAM</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02451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9"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9"/>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20" w:type="dxa"/>
            <w:vAlign w:val="bottom"/>
            <w:gridSpan w:val="6"/>
          </w:tcPr>
          <w:p>
            <w:pPr>
              <w:ind w:left="8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940"/>
              <w:spacing w:after="0"/>
              <w:rPr>
                <w:sz w:val="20"/>
                <w:szCs w:val="20"/>
                <w:color w:val="auto"/>
              </w:rPr>
            </w:pPr>
            <w:r>
              <w:rPr>
                <w:rFonts w:ascii="Times New Roman" w:cs="Times New Roman" w:eastAsia="Times New Roman" w:hAnsi="Times New Roman"/>
                <w:sz w:val="16"/>
                <w:szCs w:val="16"/>
                <w:color w:val="0000FF"/>
              </w:rPr>
              <w:t>06/15/2022</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6"/>
                <w:szCs w:val="16"/>
                <w:color w:val="0000FF"/>
                <w:w w:val="97"/>
              </w:rPr>
              <w:t>95,802</w:t>
            </w:r>
            <w:r>
              <w:rPr>
                <w:rFonts w:ascii="Times New Roman" w:cs="Times New Roman" w:eastAsia="Times New Roman" w:hAnsi="Times New Roman"/>
                <w:sz w:val="20"/>
                <w:szCs w:val="20"/>
                <w:color w:val="008000"/>
                <w:w w:val="97"/>
                <w:vertAlign w:val="superscript"/>
              </w:rPr>
              <w:t>(1)</w:t>
            </w:r>
          </w:p>
        </w:tc>
        <w:tc>
          <w:tcPr>
            <w:tcW w:w="540" w:type="dxa"/>
            <w:vAlign w:val="bottom"/>
            <w:tcBorders>
              <w:bottom w:val="single" w:sz="8" w:color="2C2C2C"/>
            </w:tcBorders>
          </w:tcPr>
          <w:p>
            <w:pPr>
              <w:jc w:val="right"/>
              <w:ind w:right="58"/>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gridSpan w:val="2"/>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6"/>
                <w:szCs w:val="16"/>
                <w:color w:val="0000FF"/>
              </w:rPr>
              <w:t>95,802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 of</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0.548</w:t>
            </w:r>
          </w:p>
        </w:tc>
        <w:tc>
          <w:tcPr>
            <w:tcW w:w="120" w:type="dxa"/>
            <w:vAlign w:val="bottom"/>
          </w:tcPr>
          <w:p>
            <w:pPr>
              <w:spacing w:after="0"/>
              <w:rPr>
                <w:sz w:val="17"/>
                <w:szCs w:val="17"/>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06/15/2022</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0000FF"/>
              </w:rPr>
              <w:t>100,000</w:t>
            </w:r>
            <w:r>
              <w:rPr>
                <w:rFonts w:ascii="Times New Roman" w:cs="Times New Roman" w:eastAsia="Times New Roman" w:hAnsi="Times New Roman"/>
                <w:sz w:val="20"/>
                <w:szCs w:val="20"/>
                <w:color w:val="008000"/>
                <w:vertAlign w:val="superscript"/>
              </w:rPr>
              <w:t>(2)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06/15/2032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100,000</w:t>
            </w: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jc w:val="right"/>
              <w:ind w:right="158"/>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the Issuer's Non-Employee Director Compensation Program. The Reporting Person elected to receive stock in lieu of cash as permitted under the program.</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39" w:lineRule="exact"/>
        <w:rPr>
          <w:rFonts w:ascii="Times New Roman" w:cs="Times New Roman" w:eastAsia="Times New Roman" w:hAnsi="Times New Roman"/>
          <w:sz w:val="13"/>
          <w:szCs w:val="13"/>
          <w:color w:val="008000"/>
        </w:rPr>
      </w:pPr>
    </w:p>
    <w:p>
      <w:pPr>
        <w:ind w:left="40" w:right="3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-4445</wp:posOffset>
            </wp:positionV>
            <wp:extent cx="961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10"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Muna</w:t>
      </w:r>
      <w:r>
        <w:rPr>
          <w:sz w:val="20"/>
          <w:szCs w:val="20"/>
          <w:color w:val="auto"/>
        </w:rPr>
        <w:tab/>
      </w:r>
      <w:r>
        <w:rPr>
          <w:rFonts w:ascii="Times New Roman" w:cs="Times New Roman" w:eastAsia="Times New Roman" w:hAnsi="Times New Roman"/>
          <w:sz w:val="16"/>
          <w:szCs w:val="16"/>
          <w:color w:val="0000FF"/>
        </w:rPr>
        <w:t>06/17/2022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-12065</wp:posOffset>
            </wp:positionV>
            <wp:extent cx="1870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Bhanji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-12065</wp:posOffset>
            </wp:positionV>
            <wp:extent cx="276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6860"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6905"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2022-06-17T15:24:42Z</dcterms:created>
  <dcterms:modified xsi:type="dcterms:W3CDTF">2022-06-17T15:24:42Z</dcterms:modified>
</cp:coreProperties>
</file>