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3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304"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3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05/02/2025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20,833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1,636,420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05/02/2025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41,666</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4.2521</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1,594,754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05/02/2025</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20,833</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20,833</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415,834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made pursuant to a 10b5-1 trading plan adopted by the Reporting Person on September 4, 2024.</w:t>
      </w:r>
    </w:p>
    <w:p>
      <w:pPr>
        <w:spacing w:after="0" w:line="43"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$4.10 to $4.54,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05/05/2025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2025-05-05T19:27:34Z</dcterms:created>
  <dcterms:modified xsi:type="dcterms:W3CDTF">2025-05-05T19:27:34Z</dcterms:modified>
</cp:coreProperties>
</file>