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Felsch Robert Ora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ARDELYX,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ARDX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4"/>
        </w:trPr>
        <w:tc>
          <w:tcPr>
            <w:tcW w:w="1940" w:type="dxa"/>
            <w:vAlign w:val="bottom"/>
            <w:gridSpan w:val="2"/>
          </w:tcPr>
          <w:p>
            <w:pPr>
              <w:ind w:left="40"/>
              <w:spacing w:after="0"/>
              <w:rPr>
                <w:sz w:val="20"/>
                <w:szCs w:val="20"/>
                <w:color w:val="auto"/>
              </w:rPr>
            </w:pPr>
            <w:r>
              <w:rPr>
                <w:rFonts w:ascii="Arial" w:cs="Arial" w:eastAsia="Arial" w:hAnsi="Arial"/>
                <w:sz w:val="20"/>
                <w:szCs w:val="20"/>
                <w:color w:val="0000FF"/>
              </w:rPr>
              <w:t>C/O ARDELYX, INC.</w:t>
            </w:r>
          </w:p>
        </w:tc>
        <w:tc>
          <w:tcPr>
            <w:tcW w:w="11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400 FIFTH AVENUE, SUITE 210</w:t>
            </w: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9"/>
        </w:trPr>
        <w:tc>
          <w:tcPr>
            <w:tcW w:w="1940" w:type="dxa"/>
            <w:vAlign w:val="bottom"/>
            <w:gridSpan w:val="2"/>
          </w:tcPr>
          <w:p>
            <w:pPr>
              <w:ind w:left="40"/>
              <w:spacing w:after="0"/>
              <w:rPr>
                <w:sz w:val="20"/>
                <w:szCs w:val="20"/>
                <w:color w:val="auto"/>
              </w:rPr>
            </w:pPr>
            <w:r>
              <w:rPr>
                <w:rFonts w:ascii="Arial" w:cs="Arial" w:eastAsia="Arial" w:hAnsi="Arial"/>
                <w:sz w:val="20"/>
                <w:szCs w:val="20"/>
                <w:color w:val="0000FF"/>
              </w:rPr>
              <w:t>WALTHAM MA</w:t>
            </w:r>
          </w:p>
        </w:tc>
        <w:tc>
          <w:tcPr>
            <w:tcW w:w="1160" w:type="dxa"/>
            <w:vAlign w:val="bottom"/>
          </w:tcPr>
          <w:p>
            <w:pPr>
              <w:ind w:left="160"/>
              <w:spacing w:after="0"/>
              <w:rPr>
                <w:sz w:val="20"/>
                <w:szCs w:val="20"/>
                <w:color w:val="auto"/>
              </w:rPr>
            </w:pPr>
            <w:r>
              <w:rPr>
                <w:rFonts w:ascii="Arial" w:cs="Arial" w:eastAsia="Arial" w:hAnsi="Arial"/>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88,418</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right"/>
              <w:ind w:right="25"/>
              <w:spacing w:after="0"/>
              <w:rPr>
                <w:sz w:val="20"/>
                <w:szCs w:val="20"/>
                <w:color w:val="auto"/>
              </w:rPr>
            </w:pPr>
            <w:r>
              <w:rPr>
                <w:rFonts w:ascii="Arial" w:cs="Arial" w:eastAsia="Arial" w:hAnsi="Arial"/>
                <w:sz w:val="15"/>
                <w:szCs w:val="15"/>
                <w:color w:val="0000FF"/>
              </w:rPr>
              <w:t>02/01/2032</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140,626</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20"/>
                <w:szCs w:val="20"/>
                <w:color w:val="0000FF"/>
              </w:rPr>
              <w:t>0.84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30,000 Restricted stock units.</w:t>
      </w:r>
    </w:p>
    <w:p>
      <w:pPr>
        <w:spacing w:after="0" w:line="52" w:lineRule="exact"/>
        <w:rPr>
          <w:rFonts w:ascii="Arial" w:cs="Arial" w:eastAsia="Arial" w:hAnsi="Arial"/>
          <w:sz w:val="15"/>
          <w:szCs w:val="15"/>
          <w:color w:val="008000"/>
        </w:rPr>
      </w:pPr>
    </w:p>
    <w:p>
      <w:pPr>
        <w:ind w:left="40" w:right="480" w:firstLine="5"/>
        <w:spacing w:after="0" w:line="283"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Twenty Five Percent (25%) of the shares subject to the option vest on February 1, 2023 and the remaining shares subject to the option vest in 36 successive, equal monthly installments thereafter, subject to the Reporting Person's continued employment or service relationship with the Issuer on each such vesting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SVP Finance and Chief Accounting Officer</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7"/>
              </w:rPr>
              <w:t>/s/ Elizabeth Grammer,</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03/18/2022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w w:val="95"/>
              </w:rPr>
              <w:t>Robert Ora Felsch</w:t>
            </w: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39" w:lineRule="exact"/>
        <w:rPr>
          <w:sz w:val="20"/>
          <w:szCs w:val="20"/>
          <w:color w:val="auto"/>
        </w:rPr>
      </w:pPr>
    </w:p>
    <w:p>
      <w:pPr>
        <w:ind w:right="80" w:firstLine="720"/>
        <w:spacing w:after="0" w:line="245" w:lineRule="auto"/>
        <w:rPr>
          <w:sz w:val="20"/>
          <w:szCs w:val="20"/>
          <w:color w:val="auto"/>
        </w:rPr>
      </w:pPr>
      <w:r>
        <w:rPr>
          <w:rFonts w:ascii="Arial" w:cs="Arial" w:eastAsia="Arial" w:hAnsi="Arial"/>
          <w:sz w:val="21"/>
          <w:szCs w:val="21"/>
          <w:color w:val="auto"/>
        </w:rPr>
        <w:t>Know all by these presents, that the undersigned hereby constitutes and appoints each of (i) the Chief Executive Officer of Ardelyx,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who is currently Michael Raab, (ii) the Company's Chief Financial Officer or principal financial officer, who is currently Justin Renz and (iii) the Chief Legal and Administrative Officer, who is currently Elizabeth Grammer, and their respective successors, signing singly, with full power of substitution, as the undersigned's true and lawful attorney-in-fact to:</w:t>
      </w:r>
    </w:p>
    <w:p>
      <w:pPr>
        <w:spacing w:after="0" w:line="208" w:lineRule="exact"/>
        <w:rPr>
          <w:sz w:val="20"/>
          <w:szCs w:val="20"/>
          <w:color w:val="auto"/>
        </w:rPr>
      </w:pPr>
    </w:p>
    <w:p>
      <w:pPr>
        <w:ind w:left="1440" w:right="180" w:hanging="720"/>
        <w:spacing w:after="0" w:line="247" w:lineRule="auto"/>
        <w:tabs>
          <w:tab w:leader="none" w:pos="1440" w:val="left"/>
        </w:tabs>
        <w:numPr>
          <w:ilvl w:val="0"/>
          <w:numId w:val="6"/>
        </w:numPr>
        <w:rPr>
          <w:rFonts w:ascii="Arial" w:cs="Arial" w:eastAsia="Arial" w:hAnsi="Arial"/>
          <w:sz w:val="21"/>
          <w:szCs w:val="21"/>
          <w:color w:val="auto"/>
        </w:rPr>
      </w:pPr>
      <w:r>
        <w:rPr>
          <w:rFonts w:ascii="Arial" w:cs="Arial" w:eastAsia="Arial" w:hAnsi="Arial"/>
          <w:sz w:val="21"/>
          <w:szCs w:val="21"/>
          <w:color w:val="auto"/>
        </w:rPr>
        <w:t>execute for and on behalf of the undersigned, in the undersigned’s capacity as a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206" w:lineRule="exact"/>
        <w:rPr>
          <w:rFonts w:ascii="Arial" w:cs="Arial" w:eastAsia="Arial" w:hAnsi="Arial"/>
          <w:sz w:val="21"/>
          <w:szCs w:val="21"/>
          <w:color w:val="auto"/>
        </w:rPr>
      </w:pPr>
    </w:p>
    <w:p>
      <w:pPr>
        <w:ind w:left="1440" w:right="80" w:hanging="720"/>
        <w:spacing w:after="0" w:line="247" w:lineRule="auto"/>
        <w:tabs>
          <w:tab w:leader="none" w:pos="1440" w:val="left"/>
        </w:tabs>
        <w:numPr>
          <w:ilvl w:val="0"/>
          <w:numId w:val="6"/>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6" w:lineRule="exact"/>
        <w:rPr>
          <w:rFonts w:ascii="Arial" w:cs="Arial" w:eastAsia="Arial" w:hAnsi="Arial"/>
          <w:sz w:val="21"/>
          <w:szCs w:val="21"/>
          <w:color w:val="auto"/>
        </w:rPr>
      </w:pPr>
    </w:p>
    <w:p>
      <w:pPr>
        <w:ind w:left="1440" w:right="260" w:hanging="720"/>
        <w:spacing w:after="0" w:line="245" w:lineRule="auto"/>
        <w:tabs>
          <w:tab w:leader="none" w:pos="1440" w:val="left"/>
        </w:tabs>
        <w:numPr>
          <w:ilvl w:val="0"/>
          <w:numId w:val="6"/>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8" w:lineRule="exact"/>
        <w:rPr>
          <w:sz w:val="20"/>
          <w:szCs w:val="20"/>
          <w:color w:val="auto"/>
        </w:rPr>
      </w:pPr>
    </w:p>
    <w:p>
      <w:pPr>
        <w:ind w:right="40" w:firstLine="720"/>
        <w:spacing w:after="0" w:line="24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43" w:lineRule="exact"/>
        <w:rPr>
          <w:sz w:val="20"/>
          <w:szCs w:val="20"/>
          <w:color w:val="auto"/>
        </w:rPr>
      </w:pPr>
    </w:p>
    <w:p>
      <w:pPr>
        <w:ind w:right="60" w:firstLine="720"/>
        <w:spacing w:after="0" w:line="272"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18" w:lineRule="exact"/>
        <w:rPr>
          <w:sz w:val="20"/>
          <w:szCs w:val="20"/>
          <w:color w:val="auto"/>
        </w:rPr>
      </w:pPr>
    </w:p>
    <w:p>
      <w:pPr>
        <w:ind w:firstLine="720"/>
        <w:spacing w:after="0" w:line="251" w:lineRule="auto"/>
        <w:rPr>
          <w:sz w:val="20"/>
          <w:szCs w:val="20"/>
          <w:color w:val="auto"/>
        </w:rPr>
      </w:pPr>
      <w:r>
        <w:rPr>
          <w:rFonts w:ascii="Arial" w:cs="Arial" w:eastAsia="Arial" w:hAnsi="Arial"/>
          <w:sz w:val="21"/>
          <w:szCs w:val="21"/>
          <w:color w:val="auto"/>
        </w:rPr>
        <w:t>This Power of Attorney supersedes any power of attorney previously executed by the undersigned regarding the purposes outlined in the first paragraph hereof (“</w:t>
      </w:r>
      <w:r>
        <w:rPr>
          <w:rFonts w:ascii="Arial" w:cs="Arial" w:eastAsia="Arial" w:hAnsi="Arial"/>
          <w:sz w:val="21"/>
          <w:szCs w:val="21"/>
          <w:b w:val="1"/>
          <w:bCs w:val="1"/>
          <w:i w:val="1"/>
          <w:iCs w:val="1"/>
          <w:color w:val="auto"/>
        </w:rPr>
        <w:t>Prior Powers of Attorney</w:t>
      </w:r>
      <w:r>
        <w:rPr>
          <w:rFonts w:ascii="Arial" w:cs="Arial" w:eastAsia="Arial" w:hAnsi="Arial"/>
          <w:sz w:val="21"/>
          <w:szCs w:val="21"/>
          <w:color w:val="auto"/>
        </w:rPr>
        <w:t>”), and the authority of the attorneys-in-fact named in any Prior Powers of Attorney is hereby revoked.</w:t>
      </w:r>
    </w:p>
    <w:p>
      <w:pPr>
        <w:spacing w:after="0" w:line="233" w:lineRule="exact"/>
        <w:rPr>
          <w:sz w:val="20"/>
          <w:szCs w:val="20"/>
          <w:color w:val="auto"/>
        </w:rPr>
      </w:pPr>
    </w:p>
    <w:p>
      <w:pPr>
        <w:jc w:val="both"/>
        <w:ind w:right="80" w:firstLine="720"/>
        <w:spacing w:after="0" w:line="263"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13" w:lineRule="exact"/>
        <w:rPr>
          <w:sz w:val="20"/>
          <w:szCs w:val="20"/>
          <w:color w:val="auto"/>
        </w:rPr>
      </w:pPr>
    </w:p>
    <w:p>
      <w:pPr>
        <w:ind w:right="500" w:firstLine="720"/>
        <w:spacing w:after="0" w:line="196" w:lineRule="auto"/>
        <w:rPr>
          <w:sz w:val="20"/>
          <w:szCs w:val="20"/>
          <w:color w:val="auto"/>
        </w:rPr>
      </w:pPr>
      <w:r>
        <w:rPr>
          <w:rFonts w:ascii="Arial" w:cs="Arial" w:eastAsia="Arial" w:hAnsi="Arial"/>
          <w:sz w:val="21"/>
          <w:szCs w:val="21"/>
          <w:color w:val="auto"/>
        </w:rPr>
        <w:t>IN WITNESS WHEREOF, the undersigned has caused this Power of Attorney to be executed as of this 14</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day of March, 2022.</w:t>
      </w: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Arial" w:cs="Arial" w:eastAsia="Arial" w:hAnsi="Arial"/>
          <w:sz w:val="21"/>
          <w:szCs w:val="21"/>
          <w:u w:val="single" w:color="auto"/>
          <w:color w:val="auto"/>
        </w:rPr>
        <w:t>/s/ Rob Felsch</w:t>
      </w:r>
    </w:p>
    <w:p>
      <w:pPr>
        <w:spacing w:after="0" w:line="17" w:lineRule="exact"/>
        <w:rPr>
          <w:sz w:val="20"/>
          <w:szCs w:val="20"/>
          <w:color w:val="auto"/>
        </w:rPr>
      </w:pPr>
    </w:p>
    <w:p>
      <w:pPr>
        <w:ind w:left="5580"/>
        <w:spacing w:after="0"/>
        <w:rPr>
          <w:sz w:val="20"/>
          <w:szCs w:val="20"/>
          <w:color w:val="auto"/>
        </w:rPr>
      </w:pPr>
      <w:r>
        <w:rPr>
          <w:rFonts w:ascii="Arial" w:cs="Arial" w:eastAsia="Arial" w:hAnsi="Arial"/>
          <w:sz w:val="21"/>
          <w:szCs w:val="21"/>
          <w:b w:val="1"/>
          <w:bCs w:val="1"/>
          <w:color w:val="auto"/>
        </w:rPr>
        <w:t>Rob Felsch</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17819"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2022-03-18T15:13:10Z</dcterms:created>
  <dcterms:modified xsi:type="dcterms:W3CDTF">2022-03-18T15:13:10Z</dcterms:modified>
</cp:coreProperties>
</file>