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039697107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2 of 13</w:t>
      </w:r>
    </w:p>
    <w:p>
      <w:pPr>
        <w:spacing w:after="0" w:line="270" w:lineRule="exact"/>
        <w:rPr>
          <w:sz w:val="20"/>
          <w:szCs w:val="20"/>
          <w:color w:val="auto"/>
        </w:rPr>
      </w:pPr>
    </w:p>
    <w:p>
      <w:pPr>
        <w:ind w:left="980" w:hanging="725"/>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Presidio Partners 2007 GP, LLC</w:t>
      </w:r>
    </w:p>
    <w:p>
      <w:pPr>
        <w:spacing w:after="0" w:line="24" w:lineRule="exact"/>
        <w:rPr>
          <w:sz w:val="20"/>
          <w:szCs w:val="20"/>
          <w:color w:val="auto"/>
        </w:rPr>
      </w:pPr>
    </w:p>
    <w:p>
      <w:pPr>
        <w:ind w:left="980" w:hanging="725"/>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Pr>
          <w:p>
            <w:pPr>
              <w:spacing w:after="0"/>
              <w:rPr>
                <w:sz w:val="24"/>
                <w:szCs w:val="24"/>
                <w:color w:val="auto"/>
              </w:rPr>
            </w:pPr>
          </w:p>
        </w:tc>
        <w:tc>
          <w:tcPr>
            <w:tcW w:w="1320" w:type="dxa"/>
            <w:vAlign w:val="bottom"/>
            <w:vMerge w:val="restart"/>
          </w:tcPr>
          <w:p>
            <w:pPr>
              <w:jc w:val="center"/>
              <w:ind w:right="88"/>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36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320" w:type="dxa"/>
            <w:vAlign w:val="bottom"/>
            <w:vMerge w:val="restart"/>
          </w:tcPr>
          <w:p>
            <w:pPr>
              <w:jc w:val="center"/>
              <w:ind w:right="108"/>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20" w:type="dxa"/>
            <w:vAlign w:val="bottom"/>
          </w:tcPr>
          <w:p>
            <w:pPr>
              <w:jc w:val="center"/>
              <w:ind w:right="108"/>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320" w:type="dxa"/>
            <w:vAlign w:val="bottom"/>
          </w:tcPr>
          <w:p>
            <w:pPr>
              <w:jc w:val="center"/>
              <w:ind w:right="108"/>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20" w:type="dxa"/>
            <w:vAlign w:val="bottom"/>
          </w:tcPr>
          <w:p>
            <w:pPr>
              <w:jc w:val="center"/>
              <w:ind w:right="108"/>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320" w:type="dxa"/>
            <w:vAlign w:val="bottom"/>
          </w:tcPr>
          <w:p>
            <w:pPr>
              <w:jc w:val="center"/>
              <w:ind w:right="108"/>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1320" w:type="dxa"/>
            <w:vAlign w:val="bottom"/>
            <w:vMerge w:val="restart"/>
          </w:tcPr>
          <w:p>
            <w:pPr>
              <w:jc w:val="center"/>
              <w:ind w:right="108"/>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1080" w:type="dxa"/>
            <w:vAlign w:val="bottom"/>
            <w:gridSpan w:val="3"/>
          </w:tcPr>
          <w:p>
            <w:pPr>
              <w:ind w:left="6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3"/>
          </w:tcPr>
          <w:p>
            <w:pPr>
              <w:ind w:left="62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7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1080" w:type="dxa"/>
            <w:vAlign w:val="bottom"/>
            <w:gridSpan w:val="3"/>
          </w:tcPr>
          <w:p>
            <w:pPr>
              <w:ind w:left="6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3 of 13</w:t>
      </w:r>
    </w:p>
    <w:p>
      <w:pPr>
        <w:spacing w:after="0" w:line="270" w:lineRule="exact"/>
        <w:rPr>
          <w:sz w:val="20"/>
          <w:szCs w:val="20"/>
          <w:color w:val="auto"/>
        </w:rPr>
      </w:pPr>
    </w:p>
    <w:p>
      <w:pPr>
        <w:ind w:left="980" w:hanging="7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Presidio Partners 2007 GP, L.P.</w:t>
      </w:r>
    </w:p>
    <w:p>
      <w:pPr>
        <w:spacing w:after="0" w:line="24" w:lineRule="exact"/>
        <w:rPr>
          <w:sz w:val="20"/>
          <w:szCs w:val="20"/>
          <w:color w:val="auto"/>
        </w:rPr>
      </w:pPr>
    </w:p>
    <w:p>
      <w:pPr>
        <w:ind w:left="980" w:hanging="7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14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1,756,259 (2)</w:t>
      </w:r>
    </w:p>
    <w:p>
      <w:pPr>
        <w:spacing w:after="0" w:line="22" w:lineRule="exact"/>
        <w:rPr>
          <w:sz w:val="20"/>
          <w:szCs w:val="20"/>
          <w:color w:val="auto"/>
        </w:rPr>
      </w:pPr>
    </w:p>
    <w:p>
      <w:pPr>
        <w:ind w:left="980" w:hanging="815"/>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3" w:name="page4"/>
    <w:bookmarkEnd w:id="3"/>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4 of 13</w:t>
      </w:r>
    </w:p>
    <w:p>
      <w:pPr>
        <w:spacing w:after="0" w:line="270" w:lineRule="exact"/>
        <w:rPr>
          <w:sz w:val="20"/>
          <w:szCs w:val="20"/>
          <w:color w:val="auto"/>
        </w:rPr>
      </w:pPr>
    </w:p>
    <w:p>
      <w:pPr>
        <w:ind w:left="980" w:hanging="7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Presidio Partners 2007, L.P.</w:t>
      </w:r>
    </w:p>
    <w:p>
      <w:pPr>
        <w:spacing w:after="0" w:line="24" w:lineRule="exact"/>
        <w:rPr>
          <w:sz w:val="20"/>
          <w:szCs w:val="20"/>
          <w:color w:val="auto"/>
        </w:rPr>
      </w:pPr>
    </w:p>
    <w:p>
      <w:pPr>
        <w:ind w:left="980" w:hanging="725"/>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14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1,756,259 (2)</w:t>
      </w:r>
    </w:p>
    <w:p>
      <w:pPr>
        <w:spacing w:after="0" w:line="22" w:lineRule="exact"/>
        <w:rPr>
          <w:sz w:val="20"/>
          <w:szCs w:val="20"/>
          <w:color w:val="auto"/>
        </w:rPr>
      </w:pPr>
    </w:p>
    <w:p>
      <w:pPr>
        <w:ind w:left="980" w:hanging="815"/>
        <w:spacing w:after="0" w:line="207"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4" w:name="page5"/>
    <w:bookmarkEnd w:id="4"/>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5 of 13</w:t>
      </w:r>
    </w:p>
    <w:p>
      <w:pPr>
        <w:spacing w:after="0" w:line="270" w:lineRule="exact"/>
        <w:rPr>
          <w:sz w:val="20"/>
          <w:szCs w:val="20"/>
          <w:color w:val="auto"/>
        </w:rPr>
      </w:pPr>
    </w:p>
    <w:p>
      <w:pPr>
        <w:ind w:left="980" w:hanging="7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Presidio Partners 2007 (Parallel), L.P.</w:t>
      </w:r>
    </w:p>
    <w:p>
      <w:pPr>
        <w:spacing w:after="0" w:line="24" w:lineRule="exact"/>
        <w:rPr>
          <w:sz w:val="20"/>
          <w:szCs w:val="20"/>
          <w:color w:val="auto"/>
        </w:rPr>
      </w:pPr>
    </w:p>
    <w:p>
      <w:pPr>
        <w:ind w:left="980" w:hanging="725"/>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14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1,756,259 (2)</w:t>
      </w:r>
    </w:p>
    <w:p>
      <w:pPr>
        <w:spacing w:after="0" w:line="22" w:lineRule="exact"/>
        <w:rPr>
          <w:sz w:val="20"/>
          <w:szCs w:val="20"/>
          <w:color w:val="auto"/>
        </w:rPr>
      </w:pPr>
    </w:p>
    <w:p>
      <w:pPr>
        <w:ind w:left="980" w:hanging="815"/>
        <w:spacing w:after="0" w:line="207"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6 of 13</w:t>
      </w:r>
    </w:p>
    <w:p>
      <w:pPr>
        <w:spacing w:after="0" w:line="270" w:lineRule="exact"/>
        <w:rPr>
          <w:sz w:val="20"/>
          <w:szCs w:val="20"/>
          <w:color w:val="auto"/>
        </w:rPr>
      </w:pPr>
    </w:p>
    <w:p>
      <w:pPr>
        <w:ind w:left="980" w:hanging="7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David J. Collier</w:t>
      </w:r>
    </w:p>
    <w:p>
      <w:pPr>
        <w:spacing w:after="0" w:line="24" w:lineRule="exact"/>
        <w:rPr>
          <w:sz w:val="20"/>
          <w:szCs w:val="20"/>
          <w:color w:val="auto"/>
        </w:rPr>
      </w:pPr>
    </w:p>
    <w:p>
      <w:pPr>
        <w:ind w:left="980" w:hanging="72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14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1,756,259 (2)</w:t>
      </w:r>
    </w:p>
    <w:p>
      <w:pPr>
        <w:spacing w:after="0" w:line="22" w:lineRule="exact"/>
        <w:rPr>
          <w:sz w:val="20"/>
          <w:szCs w:val="20"/>
          <w:color w:val="auto"/>
        </w:rPr>
      </w:pPr>
    </w:p>
    <w:p>
      <w:pPr>
        <w:ind w:left="980" w:hanging="815"/>
        <w:spacing w:after="0" w:line="207"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7 of 13</w:t>
      </w:r>
    </w:p>
    <w:p>
      <w:pPr>
        <w:spacing w:after="0" w:line="270" w:lineRule="exact"/>
        <w:rPr>
          <w:sz w:val="20"/>
          <w:szCs w:val="20"/>
          <w:color w:val="auto"/>
        </w:rPr>
      </w:pPr>
    </w:p>
    <w:p>
      <w:pPr>
        <w:ind w:left="980" w:hanging="72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Faysal A. Sohail</w:t>
      </w:r>
    </w:p>
    <w:p>
      <w:pPr>
        <w:spacing w:after="0" w:line="24" w:lineRule="exact"/>
        <w:rPr>
          <w:sz w:val="20"/>
          <w:szCs w:val="20"/>
          <w:color w:val="auto"/>
        </w:rPr>
      </w:pPr>
    </w:p>
    <w:p>
      <w:pPr>
        <w:ind w:left="980" w:hanging="725"/>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0"/>
                <w:szCs w:val="20"/>
                <w:color w:val="auto"/>
              </w:rPr>
            </w:pPr>
          </w:p>
        </w:tc>
        <w:tc>
          <w:tcPr>
            <w:tcW w:w="946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9"/>
        </w:trPr>
        <w:tc>
          <w:tcPr>
            <w:tcW w:w="14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1,756,259 (2)</w:t>
      </w:r>
    </w:p>
    <w:p>
      <w:pPr>
        <w:spacing w:after="0" w:line="22" w:lineRule="exact"/>
        <w:rPr>
          <w:sz w:val="20"/>
          <w:szCs w:val="20"/>
          <w:color w:val="auto"/>
        </w:rPr>
      </w:pPr>
    </w:p>
    <w:p>
      <w:pPr>
        <w:ind w:left="980" w:hanging="815"/>
        <w:spacing w:after="0" w:line="207" w:lineRule="exact"/>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3.69%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8 of 13</w:t>
      </w:r>
    </w:p>
    <w:p>
      <w:pPr>
        <w:spacing w:after="0" w:line="270" w:lineRule="exact"/>
        <w:rPr>
          <w:sz w:val="20"/>
          <w:szCs w:val="20"/>
          <w:color w:val="auto"/>
        </w:rPr>
      </w:pPr>
    </w:p>
    <w:p>
      <w:pPr>
        <w:ind w:left="980" w:hanging="72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James F. Watson</w:t>
      </w:r>
    </w:p>
    <w:p>
      <w:pPr>
        <w:spacing w:after="0" w:line="24" w:lineRule="exact"/>
        <w:rPr>
          <w:sz w:val="20"/>
          <w:szCs w:val="20"/>
          <w:color w:val="auto"/>
        </w:rPr>
      </w:pPr>
    </w:p>
    <w:p>
      <w:pPr>
        <w:ind w:left="980" w:hanging="725"/>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7"/>
          <w:szCs w:val="17"/>
          <w:color w:val="auto"/>
        </w:rPr>
        <w:t xml:space="preserve">(b) </w:t>
      </w:r>
      <w:r>
        <w:rPr>
          <w:rFonts w:ascii="MS PGothic" w:cs="MS PGothic" w:eastAsia="MS PGothic" w:hAnsi="MS PGothic"/>
          <w:sz w:val="17"/>
          <w:szCs w:val="17"/>
          <w:color w:val="auto"/>
        </w:rPr>
        <w:t>☒</w:t>
      </w:r>
      <w:r>
        <w:rPr>
          <w:rFonts w:ascii="Arial" w:cs="Arial" w:eastAsia="Arial" w:hAnsi="Arial"/>
          <w:sz w:val="17"/>
          <w:szCs w:val="17"/>
          <w:color w:val="auto"/>
        </w:rPr>
        <w:t xml:space="preserve"> (1)</w:t>
      </w:r>
    </w:p>
    <w:p>
      <w:pPr>
        <w:spacing w:after="0" w:line="265" w:lineRule="exact"/>
        <w:rPr>
          <w:sz w:val="20"/>
          <w:szCs w:val="20"/>
          <w:color w:val="auto"/>
        </w:rPr>
      </w:pPr>
    </w:p>
    <w:p>
      <w:pPr>
        <w:ind w:left="980" w:hanging="72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980" w:hanging="7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800"/>
        <w:spacing w:after="0"/>
        <w:tabs>
          <w:tab w:leader="none" w:pos="20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5,318</w:t>
            </w:r>
          </w:p>
        </w:tc>
        <w:tc>
          <w:tcPr>
            <w:tcW w:w="0" w:type="dxa"/>
            <w:vAlign w:val="bottom"/>
          </w:tcPr>
          <w:p>
            <w:pPr>
              <w:spacing w:after="0"/>
              <w:rPr>
                <w:sz w:val="1"/>
                <w:szCs w:val="1"/>
                <w:color w:val="auto"/>
              </w:rPr>
            </w:pPr>
          </w:p>
        </w:tc>
      </w:tr>
      <w:tr>
        <w:trPr>
          <w:trHeight w:val="44"/>
        </w:trPr>
        <w:tc>
          <w:tcPr>
            <w:tcW w:w="1420" w:type="dxa"/>
            <w:vAlign w:val="bottom"/>
            <w:vMerge w:val="continue"/>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8"/>
                <w:szCs w:val="18"/>
                <w:color w:val="auto"/>
              </w:rPr>
            </w:pPr>
          </w:p>
        </w:tc>
        <w:tc>
          <w:tcPr>
            <w:tcW w:w="9460" w:type="dxa"/>
            <w:vAlign w:val="bottom"/>
            <w:vMerge w:val="restart"/>
          </w:tcPr>
          <w:p>
            <w:pPr>
              <w:ind w:left="80"/>
              <w:spacing w:after="0"/>
              <w:rPr>
                <w:sz w:val="20"/>
                <w:szCs w:val="20"/>
                <w:color w:val="auto"/>
              </w:rPr>
            </w:pPr>
            <w:r>
              <w:rPr>
                <w:rFonts w:ascii="Arial" w:cs="Arial" w:eastAsia="Arial" w:hAnsi="Arial"/>
                <w:sz w:val="22"/>
                <w:szCs w:val="22"/>
                <w:color w:val="auto"/>
              </w:rPr>
              <w:t>1,756,259 (2)</w:t>
            </w:r>
          </w:p>
        </w:tc>
        <w:tc>
          <w:tcPr>
            <w:tcW w:w="0" w:type="dxa"/>
            <w:vAlign w:val="bottom"/>
          </w:tcPr>
          <w:p>
            <w:pPr>
              <w:spacing w:after="0"/>
              <w:rPr>
                <w:sz w:val="1"/>
                <w:szCs w:val="1"/>
                <w:color w:val="auto"/>
              </w:rPr>
            </w:pPr>
          </w:p>
        </w:tc>
      </w:tr>
      <w:tr>
        <w:trPr>
          <w:trHeight w:val="234"/>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rPr>
              <w:t>EACH</w:t>
            </w:r>
          </w:p>
        </w:tc>
        <w:tc>
          <w:tcPr>
            <w:tcW w:w="300" w:type="dxa"/>
            <w:vAlign w:val="bottom"/>
          </w:tcPr>
          <w:p>
            <w:pPr>
              <w:jc w:val="right"/>
              <w:spacing w:after="0" w:line="178" w:lineRule="exact"/>
              <w:rPr>
                <w:sz w:val="20"/>
                <w:szCs w:val="20"/>
                <w:color w:val="auto"/>
              </w:rPr>
            </w:pPr>
            <w:r>
              <w:rPr>
                <w:rFonts w:ascii="Arial" w:cs="Arial" w:eastAsia="Arial" w:hAnsi="Arial"/>
                <w:sz w:val="18"/>
                <w:szCs w:val="18"/>
                <w:color w:val="auto"/>
              </w:rPr>
              <w:t>7</w:t>
            </w:r>
          </w:p>
        </w:tc>
        <w:tc>
          <w:tcPr>
            <w:tcW w:w="946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rPr>
              <w:t>REPORTING</w:t>
            </w:r>
          </w:p>
        </w:tc>
        <w:tc>
          <w:tcPr>
            <w:tcW w:w="30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21"/>
                <w:szCs w:val="21"/>
                <w:color w:val="auto"/>
              </w:rPr>
            </w:pPr>
          </w:p>
        </w:tc>
        <w:tc>
          <w:tcPr>
            <w:tcW w:w="9460" w:type="dxa"/>
            <w:vAlign w:val="bottom"/>
          </w:tcPr>
          <w:p>
            <w:pPr>
              <w:ind w:left="80"/>
              <w:spacing w:after="0" w:line="248" w:lineRule="exact"/>
              <w:rPr>
                <w:sz w:val="20"/>
                <w:szCs w:val="20"/>
                <w:color w:val="auto"/>
              </w:rPr>
            </w:pPr>
            <w:r>
              <w:rPr>
                <w:rFonts w:ascii="Arial" w:cs="Arial" w:eastAsia="Arial" w:hAnsi="Arial"/>
                <w:sz w:val="22"/>
                <w:szCs w:val="22"/>
                <w:color w:val="auto"/>
              </w:rPr>
              <w:t>5,318</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20" w:type="dxa"/>
            <w:vAlign w:val="bottom"/>
            <w:vMerge w:val="continue"/>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7"/>
        </w:trPr>
        <w:tc>
          <w:tcPr>
            <w:tcW w:w="14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1,756,259 (2)</w:t>
      </w:r>
    </w:p>
    <w:p>
      <w:pPr>
        <w:spacing w:after="0" w:line="24" w:lineRule="exact"/>
        <w:rPr>
          <w:sz w:val="20"/>
          <w:szCs w:val="20"/>
          <w:color w:val="auto"/>
        </w:rPr>
      </w:pPr>
    </w:p>
    <w:p>
      <w:pPr>
        <w:ind w:left="980" w:hanging="7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1,761,577 (2)</w:t>
      </w:r>
    </w:p>
    <w:p>
      <w:pPr>
        <w:spacing w:after="0" w:line="22" w:lineRule="exact"/>
        <w:rPr>
          <w:sz w:val="20"/>
          <w:szCs w:val="20"/>
          <w:color w:val="auto"/>
        </w:rPr>
      </w:pPr>
    </w:p>
    <w:p>
      <w:pPr>
        <w:ind w:left="980" w:hanging="815"/>
        <w:spacing w:after="0" w:line="207"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980" w:hanging="815"/>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3.70% (3)</w:t>
      </w:r>
    </w:p>
    <w:p>
      <w:pPr>
        <w:spacing w:after="0" w:line="24"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right="80" w:hanging="452"/>
        <w:spacing w:after="0" w:line="267"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Schedule 13G is filed by Presidio Partners 2007 GP, LLC (“Presidio GP LLC”), Presidio Partners 2007 GP, L.P. (“Presidio GP LP”), Presidio Partners 2007, L.P. (“Presidio 2007”) and Presidio Partners 2007 (Parallel), L.P. (“Presidio Parallel”), David J. Collier (“Collier”), Faysal A. Sohail (“Sohail”) and James F. Watson (“Watson”) (together, the “Reporting Persons”). The Reporting Persons may be considered a “group” for purposes of Section 13 of the Exchange Act and expressly disclaim status as a “group” for purposes of this Schedule 13G. Presidio GP LLC serves as the general partner of Presidio GP LP, which serves as the general partner of Presidio 2007 and Presidio Parallel and may be deemed to own beneficially the shares held by Presidio 2007 and Presidio Parallel. Collier, Watson and Sohail share voting and investment power over and may be deemed to own beneficially the shares held by Presidio 2007 and Presidio Parallel.</w:t>
      </w:r>
    </w:p>
    <w:p>
      <w:pPr>
        <w:spacing w:after="0" w:line="4"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1,712,353 shares of Common Stock held by Presidio 2007 and 43,906 shares of Common Stock held by Presidio Parallel as of December 31, 2017.</w:t>
      </w:r>
    </w:p>
    <w:p>
      <w:pPr>
        <w:ind w:left="460" w:right="22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percentage is based upon 47,534,979 shares of Common Stock of the Issuer outstanding (as of November 1, 2017) as reported by the Issuer in its 10-Q for the period ended September 30, 2017; and filed on November 7, 2017.</w:t>
      </w:r>
    </w:p>
    <w:p>
      <w:pPr>
        <w:sectPr>
          <w:pgSz w:w="11900" w:h="16838" w:orient="portrait"/>
          <w:cols w:equalWidth="0" w:num="1">
            <w:col w:w="11440"/>
          </w:cols>
          <w:pgMar w:left="240" w:top="270" w:right="219" w:bottom="1440" w:gutter="0" w:footer="0" w:header="0"/>
        </w:sectPr>
      </w:pPr>
    </w:p>
    <w:bookmarkStart w:id="8" w:name="page9"/>
    <w:bookmarkEnd w:id="8"/>
    <w:p>
      <w:pPr>
        <w:spacing w:after="0"/>
        <w:tabs>
          <w:tab w:leader="none" w:pos="10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9 of 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Ardelyx, Inc.</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34175 Ardenwood Boulevard, Suite 200, Fremont, CA 94555</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Schedule 13G is being jointly filed by: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Presidio Partners 2007 GP, LLC (“Presidio GP LLC”)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Presidio Partners 2007 GP, L.P. (“Presidio GP LP”)</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Presidio Partners 2007, L.P. (“Presidio 2007”)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Presidio Partners 2007 (Parallel), L.P. (“Presidio Parallel”)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J. Collier (“Collier”)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Faysal A. Sohail (“Sohail”)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James F. Watson (“Watson”)</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Presidio Partners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655 Montgomery Street, Suite 6-161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San Francisco, CA 94111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Citizenship:</w:t>
            </w: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344"/>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98"/>
              </w:rPr>
              <w:t>Presidio GP LLC</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w w:val="97"/>
              </w:rPr>
              <w:t>-  Delaware Limited Liability Company</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Presidio GP LP</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Presidio 2007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Presidio Parallel</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Collier</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Unites States citizen</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Sohail</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United States citizen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Watson</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United States citizen</w:t>
            </w: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$0.0001 par value per share.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039697107</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03969107</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9"/>
              </w:rPr>
              <w:t>Page 10 of 13</w:t>
            </w:r>
          </w:p>
        </w:tc>
        <w:tc>
          <w:tcPr>
            <w:tcW w:w="0" w:type="dxa"/>
            <w:vAlign w:val="bottom"/>
          </w:tcPr>
          <w:p>
            <w:pPr>
              <w:spacing w:after="0"/>
              <w:rPr>
                <w:sz w:val="1"/>
                <w:szCs w:val="1"/>
                <w:color w:val="auto"/>
              </w:rPr>
            </w:pPr>
          </w:p>
        </w:tc>
      </w:tr>
      <w:tr>
        <w:trPr>
          <w:trHeight w:val="54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700" w:type="dxa"/>
            <w:vAlign w:val="bottom"/>
            <w:gridSpan w:val="3"/>
          </w:tcPr>
          <w:p>
            <w:pPr>
              <w:ind w:left="20"/>
              <w:spacing w:after="0"/>
              <w:rPr>
                <w:sz w:val="20"/>
                <w:szCs w:val="20"/>
                <w:color w:val="auto"/>
              </w:rPr>
            </w:pPr>
            <w:r>
              <w:rPr>
                <w:rFonts w:ascii="Arial" w:cs="Arial" w:eastAsia="Arial" w:hAnsi="Arial"/>
                <w:sz w:val="18"/>
                <w:szCs w:val="18"/>
                <w:b w:val="1"/>
                <w:bCs w:val="1"/>
                <w:color w:val="auto"/>
              </w:rPr>
              <w:t>Ownership.</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Shares Held</w:t>
            </w: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Sole</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Shared</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Shared</w:t>
            </w: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Beneficial</w:t>
            </w:r>
          </w:p>
        </w:tc>
        <w:tc>
          <w:tcPr>
            <w:tcW w:w="240" w:type="dxa"/>
            <w:vAlign w:val="bottom"/>
          </w:tcPr>
          <w:p>
            <w:pPr>
              <w:spacing w:after="0"/>
              <w:rPr>
                <w:sz w:val="24"/>
                <w:szCs w:val="2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Presidio Entity</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Voting</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Voting</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Dispositive</w:t>
            </w: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Directly</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Power</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Power</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Power</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Power</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w w:val="99"/>
              </w:rPr>
              <w:t>Ownership</w:t>
            </w:r>
          </w:p>
        </w:tc>
        <w:tc>
          <w:tcPr>
            <w:tcW w:w="2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38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LLC</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3"/>
              </w:rPr>
              <w:t>Presidio GP</w:t>
            </w:r>
          </w:p>
        </w:tc>
        <w:tc>
          <w:tcPr>
            <w:tcW w:w="3800" w:type="dxa"/>
            <w:vAlign w:val="bottom"/>
            <w:gridSpan w:val="4"/>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1,756,259</w:t>
            </w:r>
          </w:p>
        </w:tc>
        <w:tc>
          <w:tcPr>
            <w:tcW w:w="2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1,756,259</w:t>
            </w:r>
          </w:p>
        </w:tc>
        <w:tc>
          <w:tcPr>
            <w:tcW w:w="2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1,756,259</w:t>
            </w:r>
          </w:p>
        </w:tc>
        <w:tc>
          <w:tcPr>
            <w:tcW w:w="2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720" w:type="dxa"/>
            <w:vAlign w:val="bottom"/>
            <w:gridSpan w:val="5"/>
          </w:tcPr>
          <w:p>
            <w:pPr>
              <w:spacing w:after="0"/>
              <w:rPr>
                <w:sz w:val="20"/>
                <w:szCs w:val="20"/>
                <w:color w:val="auto"/>
              </w:rPr>
            </w:pPr>
            <w:r>
              <w:rPr>
                <w:rFonts w:ascii="Arial" w:cs="Arial" w:eastAsia="Arial" w:hAnsi="Arial"/>
                <w:sz w:val="18"/>
                <w:szCs w:val="18"/>
                <w:color w:val="auto"/>
              </w:rPr>
              <w:t>Presidio GP LP</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1,756,259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1,756,259</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1,756,259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Presidio 2007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1,712,353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1,756,259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1,756,259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1,756,259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720" w:type="dxa"/>
            <w:vAlign w:val="bottom"/>
            <w:gridSpan w:val="5"/>
          </w:tcPr>
          <w:p>
            <w:pPr>
              <w:spacing w:after="0"/>
              <w:rPr>
                <w:sz w:val="20"/>
                <w:szCs w:val="20"/>
                <w:color w:val="auto"/>
              </w:rPr>
            </w:pPr>
            <w:r>
              <w:rPr>
                <w:rFonts w:ascii="Arial" w:cs="Arial" w:eastAsia="Arial" w:hAnsi="Arial"/>
                <w:sz w:val="18"/>
                <w:szCs w:val="18"/>
                <w:color w:val="auto"/>
              </w:rPr>
              <w:t>Presidio Parallel</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43,906</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1,756,259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1,756,259</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1,756,259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Collier</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1,756,259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1,756,259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1,756,259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Sohail</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1,756,259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1,756,259</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1,756,259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Watson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5,318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1,761,577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1,761,577</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1,761,577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040"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right="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ind w:left="1040" w:right="1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ectPr>
          <w:pgSz w:w="11900" w:h="16838" w:orient="portrait"/>
          <w:cols w:equalWidth="0" w:num="1">
            <w:col w:w="11420"/>
          </w:cols>
          <w:pgMar w:left="240" w:top="270" w:right="239" w:bottom="1440" w:gutter="0" w:footer="0" w:header="0"/>
        </w:sectPr>
      </w:pPr>
    </w:p>
    <w:bookmarkStart w:id="10" w:name="page11"/>
    <w:bookmarkEnd w:id="10"/>
    <w:p>
      <w:pPr>
        <w:spacing w:after="0"/>
        <w:tabs>
          <w:tab w:leader="none" w:pos="10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5"/>
          <w:szCs w:val="15"/>
          <w:color w:val="auto"/>
        </w:rPr>
        <w:t>Page 11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GP, LLC</w:t>
      </w:r>
    </w:p>
    <w:p>
      <w:pPr>
        <w:spacing w:after="0" w:line="2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Collier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GP,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Collier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Collier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(Parallel),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Collier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Collier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F. Watson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F.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Faysal A. Sohail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Faysal A. Sohail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03969107</w:t>
            </w:r>
          </w:p>
        </w:tc>
        <w:tc>
          <w:tcPr>
            <w:tcW w:w="7040" w:type="dxa"/>
            <w:vAlign w:val="bottom"/>
          </w:tcPr>
          <w:p>
            <w:pPr>
              <w:ind w:left="6040"/>
              <w:spacing w:after="0"/>
              <w:rPr>
                <w:sz w:val="20"/>
                <w:szCs w:val="20"/>
                <w:color w:val="auto"/>
              </w:rPr>
            </w:pPr>
            <w:r>
              <w:rPr>
                <w:rFonts w:ascii="Arial" w:cs="Arial" w:eastAsia="Arial" w:hAnsi="Arial"/>
                <w:sz w:val="18"/>
                <w:szCs w:val="18"/>
                <w:color w:val="auto"/>
                <w:w w:val="87"/>
              </w:rPr>
              <w:t>Page 12 of 13</w:t>
            </w:r>
          </w:p>
        </w:tc>
      </w:tr>
      <w:tr>
        <w:trPr>
          <w:trHeight w:val="43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040" w:type="dxa"/>
            <w:vAlign w:val="bottom"/>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64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171"/>
        </w:trPr>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3640" w:type="dxa"/>
            <w:vAlign w:val="bottom"/>
          </w:tcPr>
          <w:p>
            <w:pPr>
              <w:spacing w:after="0"/>
              <w:rPr>
                <w:sz w:val="14"/>
                <w:szCs w:val="14"/>
                <w:color w:val="auto"/>
              </w:rPr>
            </w:pPr>
          </w:p>
        </w:tc>
        <w:tc>
          <w:tcPr>
            <w:tcW w:w="704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80" w:type="dxa"/>
            <w:vAlign w:val="bottom"/>
            <w:gridSpan w:val="2"/>
          </w:tcPr>
          <w:p>
            <w:pPr>
              <w:spacing w:after="0" w:line="20" w:lineRule="exact"/>
              <w:rPr>
                <w:sz w:val="1"/>
                <w:szCs w:val="1"/>
                <w:color w:val="auto"/>
              </w:rPr>
            </w:pPr>
          </w:p>
        </w:tc>
      </w:tr>
      <w:tr>
        <w:trPr>
          <w:trHeight w:val="29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400" w:type="dxa"/>
            <w:vAlign w:val="bottom"/>
          </w:tcPr>
          <w:p>
            <w:pPr>
              <w:spacing w:after="0"/>
              <w:rPr>
                <w:sz w:val="24"/>
                <w:szCs w:val="24"/>
                <w:color w:val="auto"/>
              </w:rPr>
            </w:pP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w w:val="91"/>
              </w:rPr>
              <w:t>Agreement pursuant to 13d-1(k)(1) among Presidio Partners 2007 GP, LLC, Presidio Partners 2007 GP, L.P., Presidio Partners 2007, L.P. and</w:t>
            </w: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ind w:left="280"/>
              <w:spacing w:after="0"/>
              <w:rPr>
                <w:sz w:val="20"/>
                <w:szCs w:val="20"/>
                <w:color w:val="auto"/>
              </w:rPr>
            </w:pPr>
            <w:r>
              <w:rPr>
                <w:rFonts w:ascii="Arial" w:cs="Arial" w:eastAsia="Arial" w:hAnsi="Arial"/>
                <w:sz w:val="18"/>
                <w:szCs w:val="18"/>
                <w:color w:val="auto"/>
              </w:rPr>
              <w:t>Presidio Partners 2007 (Parallel), L.P.</w:t>
            </w:r>
          </w:p>
        </w:tc>
        <w:tc>
          <w:tcPr>
            <w:tcW w:w="70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tabs>
          <w:tab w:leader="none" w:pos="10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color w:val="auto"/>
        </w:rPr>
        <w:t>03969107</w:t>
      </w:r>
      <w:r>
        <w:rPr>
          <w:sz w:val="20"/>
          <w:szCs w:val="20"/>
          <w:color w:val="auto"/>
        </w:rPr>
        <w:tab/>
      </w:r>
      <w:r>
        <w:rPr>
          <w:rFonts w:ascii="Arial" w:cs="Arial" w:eastAsia="Arial" w:hAnsi="Arial"/>
          <w:sz w:val="16"/>
          <w:szCs w:val="16"/>
          <w:color w:val="auto"/>
        </w:rPr>
        <w:t>Page 13 of 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Pursuant to Rule 13d-1(k)(1) promulgated pursuant to the Securities Exchange Act of 1934, as amended, the undersigned agree that the attached Schedule 13G is being filed on behalf of each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GP,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J. Collier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GP,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J. Collier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J. Collier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Presidio Partners 2007 (Parallel), L.P.</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Presidio Partners 2007 GP,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J. Collier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J. Collier,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Collier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F. Watson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F.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Faysal A. Sohail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Faysal A. Sohail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lvl w:ilvl="1">
      <w:lvlJc w:val="left"/>
      <w:lvlText w:val="☒"/>
      <w:numFmt w:val="bullet"/>
      <w:start w:val="1"/>
    </w:lvl>
  </w:abstractNum>
  <w:abstractNum w:abstractNumId="2">
    <w:nsid w:val="B03E0C6"/>
    <w:multiLevelType w:val="hybridMultilevel"/>
    <w:lvl w:ilvl="0">
      <w:lvlJc w:val="left"/>
      <w:lvlText w:val="1"/>
      <w:numFmt w:val="bullet"/>
      <w:start w:val="1"/>
    </w:lvl>
  </w:abstractNum>
  <w:abstractNum w:abstractNumId="3">
    <w:nsid w:val="189A769B"/>
    <w:multiLevelType w:val="hybridMultilevel"/>
    <w:lvl w:ilvl="0">
      <w:lvlJc w:val="left"/>
      <w:lvlText w:val="2"/>
      <w:numFmt w:val="bullet"/>
      <w:start w:val="1"/>
    </w:lvl>
  </w:abstractNum>
  <w:abstractNum w:abstractNumId="4">
    <w:nsid w:val="54E49EB4"/>
    <w:multiLevelType w:val="hybridMultilevel"/>
    <w:lvl w:ilvl="0">
      <w:lvlJc w:val="left"/>
      <w:lvlText w:val="3"/>
      <w:numFmt w:val="bullet"/>
      <w:start w:val="1"/>
    </w:lvl>
  </w:abstractNum>
  <w:abstractNum w:abstractNumId="5">
    <w:nsid w:val="71F32454"/>
    <w:multiLevelType w:val="hybridMultilevel"/>
    <w:lvl w:ilvl="0">
      <w:lvlJc w:val="left"/>
      <w:lvlText w:val="4"/>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bullet"/>
      <w:start w:val="1"/>
    </w:lvl>
  </w:abstractNum>
  <w:abstractNum w:abstractNumId="8">
    <w:nsid w:val="2901D82"/>
    <w:multiLevelType w:val="hybridMultilevel"/>
    <w:lvl w:ilvl="0">
      <w:lvlJc w:val="left"/>
      <w:lvlText w:val="2"/>
      <w:numFmt w:val="bullet"/>
      <w:start w:val="1"/>
    </w:lvl>
  </w:abstractNum>
  <w:abstractNum w:abstractNumId="9">
    <w:nsid w:val="3A95F874"/>
    <w:multiLevelType w:val="hybridMultilevel"/>
    <w:lvl w:ilvl="0">
      <w:lvlJc w:val="left"/>
      <w:lvlText w:val="3"/>
      <w:numFmt w:val="bullet"/>
      <w:start w:val="1"/>
    </w:lvl>
  </w:abstractNum>
  <w:abstractNum w:abstractNumId="10">
    <w:nsid w:val="8138641"/>
    <w:multiLevelType w:val="hybridMultilevel"/>
    <w:lvl w:ilvl="0">
      <w:lvlJc w:val="left"/>
      <w:lvlText w:val="4"/>
      <w:numFmt w:val="bullet"/>
      <w:start w:val="1"/>
    </w:lvl>
  </w:abstractNum>
  <w:abstractNum w:abstractNumId="11">
    <w:nsid w:val="1E7FF521"/>
    <w:multiLevelType w:val="hybridMultilevel"/>
    <w:lvl w:ilvl="0">
      <w:lvlJc w:val="left"/>
      <w:lvlText w:val="9"/>
      <w:numFmt w:val="bullet"/>
      <w:start w:val="1"/>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bullet"/>
      <w:start w:val="1"/>
    </w:lvl>
  </w:abstractNum>
  <w:abstractNum w:abstractNumId="15">
    <w:nsid w:val="22221A70"/>
    <w:multiLevelType w:val="hybridMultilevel"/>
    <w:lvl w:ilvl="0">
      <w:lvlJc w:val="left"/>
      <w:lvlText w:val="2"/>
      <w:numFmt w:val="bullet"/>
      <w:start w:val="1"/>
    </w:lvl>
  </w:abstractNum>
  <w:abstractNum w:abstractNumId="16">
    <w:nsid w:val="4516DDE9"/>
    <w:multiLevelType w:val="hybridMultilevel"/>
    <w:lvl w:ilvl="0">
      <w:lvlJc w:val="left"/>
      <w:lvlText w:val="3"/>
      <w:numFmt w:val="bullet"/>
      <w:start w:val="1"/>
    </w:lvl>
  </w:abstractNum>
  <w:abstractNum w:abstractNumId="17">
    <w:nsid w:val="3006C83E"/>
    <w:multiLevelType w:val="hybridMultilevel"/>
    <w:lvl w:ilvl="0">
      <w:lvlJc w:val="left"/>
      <w:lvlText w:val="4"/>
      <w:numFmt w:val="bullet"/>
      <w:start w:val="1"/>
    </w:lvl>
  </w:abstractNum>
  <w:abstractNum w:abstractNumId="18">
    <w:nsid w:val="614FD4A1"/>
    <w:multiLevelType w:val="hybridMultilevel"/>
    <w:lvl w:ilvl="0">
      <w:lvlJc w:val="left"/>
      <w:lvlText w:val="9"/>
      <w:numFmt w:val="bullet"/>
      <w:start w:val="1"/>
    </w:lvl>
  </w:abstractNum>
  <w:abstractNum w:abstractNumId="19">
    <w:nsid w:val="419AC241"/>
    <w:multiLevelType w:val="hybridMultilevel"/>
    <w:lvl w:ilvl="0">
      <w:lvlJc w:val="left"/>
      <w:lvlText w:val="%1"/>
      <w:numFmt w:val="decimal"/>
      <w:start w:val="10"/>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bullet"/>
      <w:start w:val="1"/>
    </w:lvl>
  </w:abstractNum>
  <w:abstractNum w:abstractNumId="22">
    <w:nsid w:val="5072367"/>
    <w:multiLevelType w:val="hybridMultilevel"/>
    <w:lvl w:ilvl="0">
      <w:lvlJc w:val="left"/>
      <w:lvlText w:val="2"/>
      <w:numFmt w:val="bullet"/>
      <w:start w:val="1"/>
    </w:lvl>
  </w:abstractNum>
  <w:abstractNum w:abstractNumId="23">
    <w:nsid w:val="3804823E"/>
    <w:multiLevelType w:val="hybridMultilevel"/>
    <w:lvl w:ilvl="0">
      <w:lvlJc w:val="left"/>
      <w:lvlText w:val="3"/>
      <w:numFmt w:val="bullet"/>
      <w:start w:val="1"/>
    </w:lvl>
  </w:abstractNum>
  <w:abstractNum w:abstractNumId="24">
    <w:nsid w:val="77465F01"/>
    <w:multiLevelType w:val="hybridMultilevel"/>
    <w:lvl w:ilvl="0">
      <w:lvlJc w:val="left"/>
      <w:lvlText w:val="4"/>
      <w:numFmt w:val="bullet"/>
      <w:start w:val="1"/>
    </w:lvl>
  </w:abstractNum>
  <w:abstractNum w:abstractNumId="25">
    <w:nsid w:val="7724C67E"/>
    <w:multiLevelType w:val="hybridMultilevel"/>
    <w:lvl w:ilvl="0">
      <w:lvlJc w:val="left"/>
      <w:lvlText w:val="9"/>
      <w:numFmt w:val="bullet"/>
      <w:start w:val="1"/>
    </w:lvl>
  </w:abstractNum>
  <w:abstractNum w:abstractNumId="26">
    <w:nsid w:val="5C482A97"/>
    <w:multiLevelType w:val="hybridMultilevel"/>
    <w:lvl w:ilvl="0">
      <w:lvlJc w:val="left"/>
      <w:lvlText w:val="%1"/>
      <w:numFmt w:val="decimal"/>
      <w:start w:val="10"/>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bullet"/>
      <w:start w:val="1"/>
    </w:lvl>
  </w:abstractNum>
  <w:abstractNum w:abstractNumId="29">
    <w:nsid w:val="51EAD36B"/>
    <w:multiLevelType w:val="hybridMultilevel"/>
    <w:lvl w:ilvl="0">
      <w:lvlJc w:val="left"/>
      <w:lvlText w:val="2"/>
      <w:numFmt w:val="bullet"/>
      <w:start w:val="1"/>
    </w:lvl>
  </w:abstractNum>
  <w:abstractNum w:abstractNumId="30">
    <w:nsid w:val="2D517796"/>
    <w:multiLevelType w:val="hybridMultilevel"/>
    <w:lvl w:ilvl="0">
      <w:lvlJc w:val="left"/>
      <w:lvlText w:val="3"/>
      <w:numFmt w:val="bullet"/>
      <w:start w:val="1"/>
    </w:lvl>
  </w:abstractNum>
  <w:abstractNum w:abstractNumId="31">
    <w:nsid w:val="580BD78F"/>
    <w:multiLevelType w:val="hybridMultilevel"/>
    <w:lvl w:ilvl="0">
      <w:lvlJc w:val="left"/>
      <w:lvlText w:val="4"/>
      <w:numFmt w:val="bullet"/>
      <w:start w:val="1"/>
    </w:lvl>
  </w:abstractNum>
  <w:abstractNum w:abstractNumId="32">
    <w:nsid w:val="153EA438"/>
    <w:multiLevelType w:val="hybridMultilevel"/>
    <w:lvl w:ilvl="0">
      <w:lvlJc w:val="left"/>
      <w:lvlText w:val="9"/>
      <w:numFmt w:val="bullet"/>
      <w:start w:val="1"/>
    </w:lvl>
  </w:abstractNum>
  <w:abstractNum w:abstractNumId="33">
    <w:nsid w:val="3855585C"/>
    <w:multiLevelType w:val="hybridMultilevel"/>
    <w:lvl w:ilvl="0">
      <w:lvlJc w:val="left"/>
      <w:lvlText w:val="%1"/>
      <w:numFmt w:val="decimal"/>
      <w:start w:val="10"/>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bullet"/>
      <w:start w:val="1"/>
    </w:lvl>
  </w:abstractNum>
  <w:abstractNum w:abstractNumId="36">
    <w:nsid w:val="2A487CB0"/>
    <w:multiLevelType w:val="hybridMultilevel"/>
    <w:lvl w:ilvl="0">
      <w:lvlJc w:val="left"/>
      <w:lvlText w:val="2"/>
      <w:numFmt w:val="bullet"/>
      <w:start w:val="1"/>
    </w:lvl>
  </w:abstractNum>
  <w:abstractNum w:abstractNumId="37">
    <w:nsid w:val="1D4ED43B"/>
    <w:multiLevelType w:val="hybridMultilevel"/>
    <w:lvl w:ilvl="0">
      <w:lvlJc w:val="left"/>
      <w:lvlText w:val="3"/>
      <w:numFmt w:val="bullet"/>
      <w:start w:val="1"/>
    </w:lvl>
  </w:abstractNum>
  <w:abstractNum w:abstractNumId="38">
    <w:nsid w:val="725A06FB"/>
    <w:multiLevelType w:val="hybridMultilevel"/>
    <w:lvl w:ilvl="0">
      <w:lvlJc w:val="left"/>
      <w:lvlText w:val="4"/>
      <w:numFmt w:val="bullet"/>
      <w:start w:val="1"/>
    </w:lvl>
  </w:abstractNum>
  <w:abstractNum w:abstractNumId="39">
    <w:nsid w:val="2CD89A32"/>
    <w:multiLevelType w:val="hybridMultilevel"/>
    <w:lvl w:ilvl="0">
      <w:lvlJc w:val="left"/>
      <w:lvlText w:val="9"/>
      <w:numFmt w:val="bullet"/>
      <w:start w:val="1"/>
    </w:lvl>
  </w:abstractNum>
  <w:abstractNum w:abstractNumId="40">
    <w:nsid w:val="57E4CCAF"/>
    <w:multiLevelType w:val="hybridMultilevel"/>
    <w:lvl w:ilvl="0">
      <w:lvlJc w:val="left"/>
      <w:lvlText w:val="%1"/>
      <w:numFmt w:val="decimal"/>
      <w:start w:val="10"/>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bullet"/>
      <w:start w:val="1"/>
    </w:lvl>
  </w:abstractNum>
  <w:abstractNum w:abstractNumId="43">
    <w:nsid w:val="542289EC"/>
    <w:multiLevelType w:val="hybridMultilevel"/>
    <w:lvl w:ilvl="0">
      <w:lvlJc w:val="left"/>
      <w:lvlText w:val="2"/>
      <w:numFmt w:val="bullet"/>
      <w:start w:val="1"/>
    </w:lvl>
  </w:abstractNum>
  <w:abstractNum w:abstractNumId="44">
    <w:nsid w:val="6DE91B18"/>
    <w:multiLevelType w:val="hybridMultilevel"/>
    <w:lvl w:ilvl="0">
      <w:lvlJc w:val="left"/>
      <w:lvlText w:val="3"/>
      <w:numFmt w:val="bullet"/>
      <w:start w:val="1"/>
    </w:lvl>
  </w:abstractNum>
  <w:abstractNum w:abstractNumId="45">
    <w:nsid w:val="38437FDB"/>
    <w:multiLevelType w:val="hybridMultilevel"/>
    <w:lvl w:ilvl="0">
      <w:lvlJc w:val="left"/>
      <w:lvlText w:val="4"/>
      <w:numFmt w:val="bullet"/>
      <w:start w:val="1"/>
    </w:lvl>
  </w:abstractNum>
  <w:abstractNum w:abstractNumId="46">
    <w:nsid w:val="7644A45C"/>
    <w:multiLevelType w:val="hybridMultilevel"/>
    <w:lvl w:ilvl="0">
      <w:lvlJc w:val="left"/>
      <w:lvlText w:val="9"/>
      <w:numFmt w:val="bullet"/>
      <w:start w:val="1"/>
    </w:lvl>
  </w:abstractNum>
  <w:abstractNum w:abstractNumId="47">
    <w:nsid w:val="32FFF902"/>
    <w:multiLevelType w:val="hybridMultilevel"/>
    <w:lvl w:ilvl="0">
      <w:lvlJc w:val="left"/>
      <w:lvlText w:val="%1"/>
      <w:numFmt w:val="decimal"/>
      <w:start w:val="10"/>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2019-12-19T01:58:48Z</dcterms:created>
  <dcterms:modified xsi:type="dcterms:W3CDTF">2019-12-19T01:58:48Z</dcterms:modified>
</cp:coreProperties>
</file>