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275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2755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KERINS PATRICK J</w:t>
              </w:r>
            </w:hyperlink>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8"/>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40" w:type="dxa"/>
            <w:vAlign w:val="bottom"/>
            <w:vMerge w:val="restart"/>
          </w:tcPr>
          <w:p>
            <w:pPr>
              <w:ind w:left="200"/>
              <w:spacing w:after="0"/>
              <w:rPr>
                <w:sz w:val="20"/>
                <w:szCs w:val="20"/>
                <w:color w:val="auto"/>
              </w:rPr>
            </w:pPr>
            <w:r>
              <w:rPr>
                <w:rFonts w:ascii="Arial" w:cs="Arial" w:eastAsia="Arial" w:hAnsi="Arial"/>
                <w:sz w:val="17"/>
                <w:szCs w:val="17"/>
                <w:color w:val="0000FF"/>
              </w:rPr>
              <w:t>X</w:t>
            </w:r>
          </w:p>
        </w:tc>
        <w:tc>
          <w:tcPr>
            <w:tcW w:w="1480" w:type="dxa"/>
            <w:vAlign w:val="bottom"/>
            <w:gridSpan w:val="5"/>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480" w:type="dxa"/>
            <w:vAlign w:val="bottom"/>
            <w:gridSpan w:val="5"/>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14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ind w:left="200"/>
              <w:spacing w:after="0" w:line="124" w:lineRule="exact"/>
              <w:rPr>
                <w:sz w:val="20"/>
                <w:szCs w:val="20"/>
                <w:color w:val="auto"/>
              </w:rPr>
            </w:pPr>
            <w:r>
              <w:rPr>
                <w:rFonts w:ascii="Arial" w:cs="Arial" w:eastAsia="Arial" w:hAnsi="Arial"/>
                <w:sz w:val="13"/>
                <w:szCs w:val="13"/>
                <w:color w:val="auto"/>
              </w:rPr>
              <w:t>below)</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480" w:type="dxa"/>
            <w:vAlign w:val="bottom"/>
            <w:gridSpan w:val="5"/>
            <w:vMerge w:val="restart"/>
          </w:tcPr>
          <w:p>
            <w:pPr>
              <w:ind w:left="320"/>
              <w:spacing w:after="0"/>
              <w:rPr>
                <w:sz w:val="20"/>
                <w:szCs w:val="20"/>
                <w:color w:val="auto"/>
              </w:rPr>
            </w:pPr>
            <w:r>
              <w:rPr>
                <w:rFonts w:ascii="Arial" w:cs="Arial" w:eastAsia="Arial" w:hAnsi="Arial"/>
                <w:sz w:val="17"/>
                <w:szCs w:val="17"/>
                <w:color w:val="0000FF"/>
              </w:rPr>
              <w:t>06/05/2015</w:t>
            </w: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1954 GREENSPRING DRIVE</w:t>
            </w:r>
          </w:p>
        </w:tc>
        <w:tc>
          <w:tcPr>
            <w:tcW w:w="1100" w:type="dxa"/>
            <w:vAlign w:val="bottom"/>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SUITE 600</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0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8"/>
                <w:szCs w:val="8"/>
                <w:color w:val="auto"/>
              </w:rPr>
            </w:pPr>
          </w:p>
        </w:tc>
        <w:tc>
          <w:tcPr>
            <w:tcW w:w="354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00" w:type="dxa"/>
            <w:vAlign w:val="bottom"/>
            <w:gridSpan w:val="10"/>
            <w:vMerge w:val="continue"/>
          </w:tcPr>
          <w:p>
            <w:pPr>
              <w:spacing w:after="0"/>
              <w:rPr>
                <w:sz w:val="8"/>
                <w:szCs w:val="8"/>
                <w:color w:val="auto"/>
              </w:rPr>
            </w:pPr>
          </w:p>
        </w:tc>
        <w:tc>
          <w:tcPr>
            <w:tcW w:w="28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7"/>
                <w:szCs w:val="17"/>
                <w:color w:val="auto"/>
              </w:rPr>
            </w:pPr>
          </w:p>
        </w:tc>
        <w:tc>
          <w:tcPr>
            <w:tcW w:w="2440" w:type="dxa"/>
            <w:vAlign w:val="bottom"/>
            <w:gridSpan w:val="5"/>
          </w:tcPr>
          <w:p>
            <w:pPr>
              <w:ind w:left="140"/>
              <w:spacing w:after="0"/>
              <w:rPr>
                <w:sz w:val="20"/>
                <w:szCs w:val="20"/>
                <w:color w:val="auto"/>
              </w:rPr>
            </w:pPr>
            <w:r>
              <w:rPr>
                <w:rFonts w:ascii="Arial" w:cs="Arial" w:eastAsia="Arial" w:hAnsi="Arial"/>
                <w:sz w:val="13"/>
                <w:szCs w:val="13"/>
                <w:color w:val="auto"/>
              </w:rPr>
              <w:t>Form filed by One Reporting Person</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MD</w:t>
            </w:r>
          </w:p>
        </w:tc>
        <w:tc>
          <w:tcPr>
            <w:tcW w:w="1100" w:type="dxa"/>
            <w:vAlign w:val="bottom"/>
          </w:tcPr>
          <w:p>
            <w:pPr>
              <w:ind w:left="20"/>
              <w:spacing w:after="0"/>
              <w:rPr>
                <w:sz w:val="20"/>
                <w:szCs w:val="20"/>
                <w:color w:val="auto"/>
              </w:rPr>
            </w:pPr>
            <w:r>
              <w:rPr>
                <w:rFonts w:ascii="Arial" w:cs="Arial" w:eastAsia="Arial" w:hAnsi="Arial"/>
                <w:sz w:val="17"/>
                <w:szCs w:val="17"/>
                <w:color w:val="0000FF"/>
              </w:rPr>
              <w:t>21093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14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9"/>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6"/>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ind w:left="82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780" w:type="dxa"/>
            <w:vAlign w:val="bottom"/>
            <w:gridSpan w:val="7"/>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8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80" w:type="dxa"/>
            <w:vAlign w:val="bottom"/>
            <w:gridSpan w:val="5"/>
            <w:vMerge w:val="restart"/>
          </w:tcPr>
          <w:p>
            <w:pPr>
              <w:ind w:left="920"/>
              <w:spacing w:after="0"/>
              <w:rPr>
                <w:sz w:val="20"/>
                <w:szCs w:val="20"/>
                <w:color w:val="auto"/>
              </w:rPr>
            </w:pPr>
            <w:r>
              <w:rPr>
                <w:rFonts w:ascii="Arial" w:cs="Arial" w:eastAsia="Arial" w:hAnsi="Arial"/>
                <w:sz w:val="17"/>
                <w:szCs w:val="17"/>
                <w:color w:val="0000FF"/>
              </w:rPr>
              <w:t>06/05/2015</w:t>
            </w: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(2)</w:t>
            </w:r>
          </w:p>
        </w:tc>
        <w:tc>
          <w:tcPr>
            <w:tcW w:w="1080" w:type="dxa"/>
            <w:vAlign w:val="bottom"/>
            <w:gridSpan w:val="2"/>
            <w:vMerge w:val="restart"/>
          </w:tcPr>
          <w:p>
            <w:pPr>
              <w:ind w:left="240"/>
              <w:spacing w:after="0"/>
              <w:rPr>
                <w:sz w:val="20"/>
                <w:szCs w:val="20"/>
                <w:color w:val="auto"/>
              </w:rPr>
            </w:pPr>
            <w:r>
              <w:rPr>
                <w:rFonts w:ascii="Arial" w:cs="Arial" w:eastAsia="Arial" w:hAnsi="Arial"/>
                <w:sz w:val="17"/>
                <w:szCs w:val="17"/>
                <w:color w:val="0000FF"/>
              </w:rPr>
              <w:t>1,869,159</w:t>
            </w:r>
          </w:p>
        </w:tc>
        <w:tc>
          <w:tcPr>
            <w:tcW w:w="36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640" w:type="dxa"/>
            <w:vAlign w:val="bottom"/>
            <w:gridSpan w:val="2"/>
            <w:vMerge w:val="restart"/>
          </w:tcPr>
          <w:p>
            <w:pPr>
              <w:ind w:left="2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10.7</w:t>
            </w:r>
          </w:p>
        </w:tc>
        <w:tc>
          <w:tcPr>
            <w:tcW w:w="60" w:type="dxa"/>
            <w:vAlign w:val="bottom"/>
          </w:tcPr>
          <w:p>
            <w:pPr>
              <w:spacing w:after="0"/>
              <w:rPr>
                <w:sz w:val="22"/>
                <w:szCs w:val="22"/>
                <w:color w:val="auto"/>
              </w:rPr>
            </w:pPr>
          </w:p>
        </w:tc>
        <w:tc>
          <w:tcPr>
            <w:tcW w:w="1300" w:type="dxa"/>
            <w:vAlign w:val="bottom"/>
            <w:gridSpan w:val="3"/>
            <w:vMerge w:val="restart"/>
          </w:tcPr>
          <w:p>
            <w:pPr>
              <w:jc w:val="right"/>
              <w:ind w:right="240"/>
              <w:spacing w:after="0"/>
              <w:rPr>
                <w:sz w:val="20"/>
                <w:szCs w:val="20"/>
                <w:color w:val="auto"/>
              </w:rPr>
            </w:pPr>
            <w:r>
              <w:rPr>
                <w:rFonts w:ascii="Arial" w:cs="Arial" w:eastAsia="Arial" w:hAnsi="Arial"/>
                <w:sz w:val="17"/>
                <w:szCs w:val="17"/>
                <w:color w:val="0000FF"/>
              </w:rPr>
              <w:t>7,488,893</w:t>
            </w:r>
          </w:p>
        </w:tc>
        <w:tc>
          <w:tcPr>
            <w:tcW w:w="34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4"/>
          </w:tcPr>
          <w:p>
            <w:pPr>
              <w:spacing w:after="0"/>
              <w:rPr>
                <w:sz w:val="20"/>
                <w:szCs w:val="20"/>
                <w:color w:val="auto"/>
              </w:rPr>
            </w:pPr>
            <w:r>
              <w:rPr>
                <w:rFonts w:ascii="Arial" w:cs="Arial" w:eastAsia="Arial" w:hAnsi="Arial"/>
                <w:sz w:val="17"/>
                <w:szCs w:val="17"/>
                <w:color w:val="0000FF"/>
              </w:rPr>
              <w:t>See Note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gridSpan w:val="2"/>
            <w:vMerge w:val="restart"/>
          </w:tcPr>
          <w:p>
            <w:pPr>
              <w:jc w:val="right"/>
              <w:ind w:right="445"/>
              <w:spacing w:after="0" w:line="272" w:lineRule="exact"/>
              <w:rPr>
                <w:sz w:val="20"/>
                <w:szCs w:val="20"/>
                <w:color w:val="auto"/>
              </w:rPr>
            </w:pPr>
            <w:r>
              <w:rPr>
                <w:rFonts w:ascii="Arial" w:cs="Arial" w:eastAsia="Arial" w:hAnsi="Arial"/>
                <w:sz w:val="31"/>
                <w:szCs w:val="31"/>
                <w:color w:val="0000FF"/>
                <w:w w:val="80"/>
                <w:vertAlign w:val="subscript"/>
              </w:rPr>
              <w:t>1</w:t>
            </w:r>
            <w:r>
              <w:rPr>
                <w:rFonts w:ascii="Arial" w:cs="Arial" w:eastAsia="Arial" w:hAnsi="Arial"/>
                <w:sz w:val="11"/>
                <w:szCs w:val="11"/>
                <w:color w:val="008000"/>
                <w:w w:val="80"/>
              </w:rPr>
              <w:t>(1)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7"/>
                <w:szCs w:val="17"/>
                <w:color w:val="0000FF"/>
              </w:rPr>
              <w:t>241</w:t>
            </w:r>
          </w:p>
        </w:tc>
        <w:tc>
          <w:tcPr>
            <w:tcW w:w="34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Arial" w:cs="Arial" w:eastAsia="Arial" w:hAnsi="Arial"/>
                <w:sz w:val="17"/>
                <w:szCs w:val="17"/>
                <w:color w:val="0000FF"/>
              </w:rPr>
              <w:t>D</w:t>
            </w: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760" w:type="dxa"/>
            <w:vAlign w:val="bottom"/>
            <w:gridSpan w:val="16"/>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14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(I) (Instr.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gridSpan w:val="4"/>
            <w:vMerge w:val="restart"/>
          </w:tcPr>
          <w:p>
            <w:pPr>
              <w:ind w:left="120"/>
              <w:spacing w:after="0" w:line="291" w:lineRule="exact"/>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(2)</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gridSpan w:val="2"/>
            <w:vMerge w:val="restart"/>
          </w:tcPr>
          <w:p>
            <w:pPr>
              <w:spacing w:after="0"/>
              <w:rPr>
                <w:sz w:val="20"/>
                <w:szCs w:val="20"/>
                <w:color w:val="auto"/>
              </w:rPr>
            </w:pPr>
            <w:r>
              <w:rPr>
                <w:rFonts w:ascii="Arial" w:cs="Arial" w:eastAsia="Arial" w:hAnsi="Arial"/>
                <w:sz w:val="17"/>
                <w:szCs w:val="17"/>
                <w:color w:val="0000FF"/>
              </w:rPr>
              <w:t>560,748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4"/>
            <w:vMerge w:val="restart"/>
          </w:tcPr>
          <w:p>
            <w:pPr>
              <w:ind w:left="140"/>
              <w:spacing w:after="0"/>
              <w:rPr>
                <w:sz w:val="20"/>
                <w:szCs w:val="20"/>
                <w:color w:val="auto"/>
              </w:rPr>
            </w:pPr>
            <w:r>
              <w:rPr>
                <w:rFonts w:ascii="Arial" w:cs="Arial" w:eastAsia="Arial" w:hAnsi="Arial"/>
                <w:sz w:val="13"/>
                <w:szCs w:val="13"/>
                <w:color w:val="0000FF"/>
              </w:rPr>
              <w:t>See Note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Warrant</w:t>
            </w:r>
          </w:p>
        </w:tc>
        <w:tc>
          <w:tcPr>
            <w:tcW w:w="66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13.91</w:t>
            </w:r>
          </w:p>
        </w:tc>
        <w:tc>
          <w:tcPr>
            <w:tcW w:w="140" w:type="dxa"/>
            <w:vAlign w:val="bottom"/>
          </w:tcPr>
          <w:p>
            <w:pPr>
              <w:spacing w:after="0"/>
              <w:rPr>
                <w:sz w:val="4"/>
                <w:szCs w:val="4"/>
                <w:color w:val="auto"/>
              </w:rPr>
            </w:pPr>
          </w:p>
        </w:tc>
        <w:tc>
          <w:tcPr>
            <w:tcW w:w="1120" w:type="dxa"/>
            <w:vAlign w:val="bottom"/>
            <w:gridSpan w:val="2"/>
            <w:vMerge w:val="restart"/>
          </w:tcPr>
          <w:p>
            <w:pPr>
              <w:jc w:val="right"/>
              <w:ind w:right="174"/>
              <w:spacing w:after="0" w:line="146" w:lineRule="exact"/>
              <w:rPr>
                <w:sz w:val="20"/>
                <w:szCs w:val="20"/>
                <w:color w:val="auto"/>
              </w:rPr>
            </w:pPr>
            <w:r>
              <w:rPr>
                <w:rFonts w:ascii="Arial" w:cs="Arial" w:eastAsia="Arial" w:hAnsi="Arial"/>
                <w:sz w:val="13"/>
                <w:szCs w:val="13"/>
                <w:color w:val="0000FF"/>
              </w:rPr>
              <w:t>06/05/2015</w:t>
            </w:r>
          </w:p>
        </w:tc>
        <w:tc>
          <w:tcPr>
            <w:tcW w:w="110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70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rPr>
              <w:t>560,748</w:t>
            </w:r>
          </w:p>
        </w:tc>
        <w:tc>
          <w:tcPr>
            <w:tcW w:w="280" w:type="dxa"/>
            <w:vAlign w:val="bottom"/>
          </w:tcPr>
          <w:p>
            <w:pPr>
              <w:spacing w:after="0"/>
              <w:rPr>
                <w:sz w:val="4"/>
                <w:szCs w:val="4"/>
                <w:color w:val="auto"/>
              </w:rPr>
            </w:pPr>
          </w:p>
        </w:tc>
        <w:tc>
          <w:tcPr>
            <w:tcW w:w="760" w:type="dxa"/>
            <w:vAlign w:val="bottom"/>
            <w:gridSpan w:val="3"/>
            <w:vMerge w:val="restart"/>
          </w:tcPr>
          <w:p>
            <w:pPr>
              <w:ind w:left="60"/>
              <w:spacing w:after="0" w:line="146" w:lineRule="exact"/>
              <w:rPr>
                <w:sz w:val="20"/>
                <w:szCs w:val="20"/>
                <w:color w:val="auto"/>
              </w:rPr>
            </w:pPr>
            <w:r>
              <w:rPr>
                <w:rFonts w:ascii="Arial" w:cs="Arial" w:eastAsia="Arial" w:hAnsi="Arial"/>
                <w:sz w:val="13"/>
                <w:szCs w:val="13"/>
                <w:color w:val="0000FF"/>
              </w:rPr>
              <w:t>06/05/2015</w:t>
            </w:r>
          </w:p>
        </w:tc>
        <w:tc>
          <w:tcPr>
            <w:tcW w:w="7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8"/>
              </w:rPr>
              <w:t>06/05/2020</w:t>
            </w:r>
          </w:p>
        </w:tc>
        <w:tc>
          <w:tcPr>
            <w:tcW w:w="70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ind w:left="1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0.125</w:t>
            </w:r>
          </w:p>
        </w:tc>
        <w:tc>
          <w:tcPr>
            <w:tcW w:w="940" w:type="dxa"/>
            <w:vAlign w:val="bottom"/>
            <w:gridSpan w:val="2"/>
            <w:vMerge w:val="restart"/>
          </w:tcPr>
          <w:p>
            <w:pPr>
              <w:ind w:left="220"/>
              <w:spacing w:after="0" w:line="146" w:lineRule="exact"/>
              <w:rPr>
                <w:sz w:val="20"/>
                <w:szCs w:val="20"/>
                <w:color w:val="auto"/>
              </w:rPr>
            </w:pPr>
            <w:r>
              <w:rPr>
                <w:rFonts w:ascii="Arial" w:cs="Arial" w:eastAsia="Arial" w:hAnsi="Arial"/>
                <w:sz w:val="13"/>
                <w:szCs w:val="13"/>
                <w:color w:val="0000FF"/>
              </w:rPr>
              <w:t>560,748</w:t>
            </w:r>
          </w:p>
        </w:tc>
        <w:tc>
          <w:tcPr>
            <w:tcW w:w="640" w:type="dxa"/>
            <w:vAlign w:val="bottom"/>
            <w:vMerge w:val="restart"/>
          </w:tcPr>
          <w:p>
            <w:pPr>
              <w:ind w:left="320"/>
              <w:spacing w:after="0" w:line="146" w:lineRule="exact"/>
              <w:rPr>
                <w:sz w:val="20"/>
                <w:szCs w:val="20"/>
                <w:color w:val="auto"/>
              </w:rPr>
            </w:pPr>
            <w:r>
              <w:rPr>
                <w:rFonts w:ascii="Arial" w:cs="Arial" w:eastAsia="Arial" w:hAnsi="Arial"/>
                <w:sz w:val="13"/>
                <w:szCs w:val="13"/>
                <w:color w:val="0000FF"/>
              </w:rPr>
              <w:t>I</w:t>
            </w:r>
          </w:p>
        </w:tc>
        <w:tc>
          <w:tcPr>
            <w:tcW w:w="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0000FF"/>
              </w:rPr>
              <w:t>1</w:t>
            </w:r>
          </w:p>
        </w:tc>
        <w:tc>
          <w:tcPr>
            <w:tcW w:w="500" w:type="dxa"/>
            <w:vAlign w:val="bottom"/>
          </w:tcPr>
          <w:p>
            <w:pPr>
              <w:jc w:val="right"/>
              <w:ind w:right="325"/>
              <w:spacing w:after="0" w:line="97" w:lineRule="exact"/>
              <w:rPr>
                <w:sz w:val="20"/>
                <w:szCs w:val="20"/>
                <w:color w:val="auto"/>
              </w:rPr>
            </w:pPr>
            <w:r>
              <w:rPr>
                <w:rFonts w:ascii="Arial" w:cs="Arial" w:eastAsia="Arial" w:hAnsi="Arial"/>
                <w:sz w:val="11"/>
                <w:szCs w:val="11"/>
                <w:color w:val="008000"/>
                <w:w w:val="74"/>
              </w:rPr>
              <w:t>(1)</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160" w:firstLine="6"/>
        <w:spacing w:after="0" w:line="246"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Acquired from the issuer pursuant to a Securities Purchase Agreement dated June 2, 2015, with a closing date of June 5, 2015.</w:t>
      </w:r>
    </w:p>
    <w:p>
      <w:pPr>
        <w:spacing w:after="0" w:line="6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Sasha Keough, attorney-in-</w:t>
            </w:r>
          </w:p>
        </w:tc>
        <w:tc>
          <w:tcPr>
            <w:tcW w:w="8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06/09/2015</w:t>
            </w:r>
          </w:p>
        </w:tc>
        <w:tc>
          <w:tcPr>
            <w:tcW w:w="0" w:type="dxa"/>
            <w:vAlign w:val="bottom"/>
          </w:tcPr>
          <w:p>
            <w:pPr>
              <w:spacing w:after="0"/>
              <w:rPr>
                <w:sz w:val="1"/>
                <w:szCs w:val="1"/>
                <w:color w:val="auto"/>
              </w:rPr>
            </w:pPr>
          </w:p>
        </w:tc>
      </w:tr>
      <w:tr>
        <w:trPr>
          <w:trHeight w:val="86"/>
        </w:trPr>
        <w:tc>
          <w:tcPr>
            <w:tcW w:w="260" w:type="dxa"/>
            <w:vAlign w:val="bottom"/>
            <w:vMerge w:val="restart"/>
          </w:tcPr>
          <w:p>
            <w:pPr>
              <w:spacing w:after="0" w:line="192" w:lineRule="exact"/>
              <w:rPr>
                <w:sz w:val="20"/>
                <w:szCs w:val="20"/>
                <w:color w:val="auto"/>
              </w:rPr>
            </w:pPr>
            <w:r>
              <w:rPr>
                <w:rFonts w:ascii="Arial" w:cs="Arial" w:eastAsia="Arial" w:hAnsi="Arial"/>
                <w:sz w:val="17"/>
                <w:szCs w:val="17"/>
                <w:color w:val="0000FF"/>
                <w:w w:val="87"/>
              </w:rPr>
              <w:t>fact</w:t>
            </w:r>
          </w:p>
        </w:tc>
        <w:tc>
          <w:tcPr>
            <w:tcW w:w="1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6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511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2019-12-23T22:36:38Z</dcterms:created>
  <dcterms:modified xsi:type="dcterms:W3CDTF">2019-12-23T22:36:38Z</dcterms:modified>
</cp:coreProperties>
</file>