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Charmot Dominique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34175 ARDENWOOD BLVD., SUITE 100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FREMONT</w:t>
            </w:r>
          </w:p>
        </w:tc>
        <w:tc>
          <w:tcPr>
            <w:tcW w:w="880" w:type="dxa"/>
            <w:vAlign w:val="bottom"/>
          </w:tcPr>
          <w:p>
            <w:pPr>
              <w:ind w:left="14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94555</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Chief Scientific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center"/>
              <w:ind w:right="364"/>
              <w:spacing w:after="0"/>
              <w:rPr>
                <w:sz w:val="20"/>
                <w:szCs w:val="20"/>
                <w:color w:val="auto"/>
              </w:rPr>
            </w:pPr>
            <w:r>
              <w:rPr>
                <w:rFonts w:ascii="Arial" w:cs="Arial" w:eastAsia="Arial" w:hAnsi="Arial"/>
                <w:sz w:val="18"/>
                <w:szCs w:val="18"/>
                <w:color w:val="0000FF"/>
              </w:rPr>
              <w:t>524,933</w:t>
            </w:r>
            <w:r>
              <w:rPr>
                <w:rFonts w:ascii="Arial" w:cs="Arial" w:eastAsia="Arial" w:hAnsi="Arial"/>
                <w:sz w:val="22"/>
                <w:szCs w:val="22"/>
                <w:color w:val="008000"/>
                <w:vertAlign w:val="superscript"/>
              </w:rPr>
              <w:t>(1)</w:t>
            </w:r>
          </w:p>
        </w:tc>
        <w:tc>
          <w:tcPr>
            <w:tcW w:w="106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center"/>
              <w:ind w:right="424"/>
              <w:spacing w:after="0"/>
              <w:rPr>
                <w:sz w:val="20"/>
                <w:szCs w:val="20"/>
                <w:color w:val="auto"/>
              </w:rPr>
            </w:pPr>
            <w:r>
              <w:rPr>
                <w:rFonts w:ascii="Arial" w:cs="Arial" w:eastAsia="Arial" w:hAnsi="Arial"/>
                <w:sz w:val="18"/>
                <w:szCs w:val="18"/>
                <w:color w:val="0000FF"/>
              </w:rPr>
              <w:t>50,000</w:t>
            </w:r>
            <w:r>
              <w:rPr>
                <w:rFonts w:ascii="Arial" w:cs="Arial" w:eastAsia="Arial" w:hAnsi="Arial"/>
                <w:sz w:val="22"/>
                <w:szCs w:val="22"/>
                <w:color w:val="008000"/>
                <w:vertAlign w:val="superscript"/>
              </w:rPr>
              <w:t>(1)</w:t>
            </w:r>
          </w:p>
        </w:tc>
        <w:tc>
          <w:tcPr>
            <w:tcW w:w="106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(2)</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one-for-nine reverse split of the Issuer's stock effected immediately prior to the consummation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directly held by Dominique Charmot and Sylvie Charmot, Trustees of the Charmot 2012 Irrevocable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Dominique 06/18/2014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Charmot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89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(i) the Chief Executive Officer of Ardelyx, Inc., a Delaware corporation (the "Company"), who is currently Michael Raab, (ii) the Company's Chief Financial Officer, who is currently Mark Kaufmann and (iii) the Company's Vice President, General Counsel, who is currently Elizabeth Grammer, and their respective successors, signing singly, with full power of substitution, as the undersigned's true and lawful attorney-in-fact to:</w:t>
      </w:r>
    </w:p>
    <w:p>
      <w:pPr>
        <w:spacing w:after="0" w:line="211" w:lineRule="exact"/>
        <w:rPr>
          <w:sz w:val="20"/>
          <w:szCs w:val="20"/>
          <w:color w:val="auto"/>
        </w:rPr>
      </w:pPr>
    </w:p>
    <w:p>
      <w:pPr>
        <w:ind w:left="1280" w:right="1999" w:hanging="640"/>
        <w:spacing w:after="0" w:line="268" w:lineRule="auto"/>
        <w:tabs>
          <w:tab w:leader="none" w:pos="1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the Company, Forms 3, 4 and 5 (including amendments thereto) in accordance with Section 16</w:t>
      </w:r>
    </w:p>
    <w:p>
      <w:pPr>
        <w:ind w:left="1280" w:right="1779" w:hanging="8"/>
        <w:spacing w:after="0" w:line="236" w:lineRule="auto"/>
        <w:tabs>
          <w:tab w:leader="none" w:pos="170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 and the rules and regulations thereunder and a Form ID, Uniform Application for Access Codes to File on EDGAR;</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 -fact's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7"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w:t>
      </w:r>
    </w:p>
    <w:p>
      <w:pPr>
        <w:spacing w:after="0" w:line="18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June, 2014.</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Dominique Charmot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Dominique Charmot</w:t>
      </w:r>
    </w:p>
    <w:sectPr>
      <w:pgSz w:w="11900" w:h="16838" w:orient="portrait"/>
      <w:cols w:equalWidth="0" w:num="1">
        <w:col w:w="10219"/>
      </w:cols>
      <w:pgMar w:left="240" w:top="136"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11185"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2019-12-18T04:26:51Z</dcterms:created>
  <dcterms:modified xsi:type="dcterms:W3CDTF">2019-12-18T04:26:51Z</dcterms:modified>
</cp:coreProperties>
</file>