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Rodgers Richard J</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60" w:type="dxa"/>
            <w:vAlign w:val="bottom"/>
            <w:gridSpan w:val="8"/>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C/O ARDELYX,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06/18/2014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34175 ARDENWOOD BLVD, SUITE 100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40" w:type="dxa"/>
            <w:vAlign w:val="bottom"/>
          </w:tcPr>
          <w:p>
            <w:pPr>
              <w:ind w:left="20"/>
              <w:spacing w:after="0"/>
              <w:rPr>
                <w:sz w:val="20"/>
                <w:szCs w:val="20"/>
                <w:color w:val="auto"/>
              </w:rPr>
            </w:pPr>
            <w:r>
              <w:rPr>
                <w:rFonts w:ascii="Arial" w:cs="Arial" w:eastAsia="Arial" w:hAnsi="Arial"/>
                <w:sz w:val="17"/>
                <w:szCs w:val="17"/>
                <w:color w:val="0000FF"/>
              </w:rPr>
              <w:t>94555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360" w:type="dxa"/>
            <w:vAlign w:val="bottom"/>
            <w:tcBorders>
              <w:top w:val="single" w:sz="8" w:color="2C2C2C"/>
            </w:tcBorders>
            <w:gridSpan w:val="19"/>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5"/>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9"/>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06/18/2014</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30,000</w:t>
            </w:r>
          </w:p>
        </w:tc>
        <w:tc>
          <w:tcPr>
            <w:tcW w:w="340" w:type="dxa"/>
            <w:vAlign w:val="bottom"/>
          </w:tcPr>
          <w:p>
            <w:pPr>
              <w:spacing w:after="0"/>
              <w:rPr>
                <w:sz w:val="17"/>
                <w:szCs w:val="17"/>
                <w:color w:val="auto"/>
              </w:rPr>
            </w:pPr>
          </w:p>
        </w:tc>
        <w:tc>
          <w:tcPr>
            <w:tcW w:w="800" w:type="dxa"/>
            <w:vAlign w:val="bottom"/>
            <w:gridSpan w:val="3"/>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06/18/2024</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30,000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60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36 successive, equal monthly installments on each monthly anniversary of June 18, 2014, subject to the Reporting Person's continued employment or service relationship with the Issuer on each such vesting date.</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25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5525"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Richard</w:t>
      </w:r>
      <w:r>
        <w:rPr>
          <w:sz w:val="20"/>
          <w:szCs w:val="20"/>
          <w:color w:val="auto"/>
        </w:rPr>
        <w:tab/>
      </w:r>
      <w:r>
        <w:rPr>
          <w:rFonts w:ascii="Arial" w:cs="Arial" w:eastAsia="Arial" w:hAnsi="Arial"/>
          <w:sz w:val="15"/>
          <w:szCs w:val="15"/>
          <w:color w:val="0000FF"/>
        </w:rPr>
        <w:t>06/18/2014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368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8935"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13397"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2019-12-17T06:03:58Z</dcterms:created>
  <dcterms:modified xsi:type="dcterms:W3CDTF">2019-12-17T06:03:58Z</dcterms:modified>
</cp:coreProperties>
</file>