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457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Rosenbaum David P.</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34175 ARDENWOOD BLVD,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ARDELYX,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ARDX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08/20/2021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25"/>
        <w:spacing w:after="0"/>
        <w:rPr>
          <w:sz w:val="20"/>
          <w:szCs w:val="20"/>
          <w:color w:val="auto"/>
        </w:rPr>
      </w:pPr>
      <w:r>
        <w:rPr>
          <w:rFonts w:ascii="Arial" w:cs="Arial" w:eastAsia="Arial" w:hAnsi="Arial"/>
          <w:sz w:val="17"/>
          <w:szCs w:val="17"/>
          <w:color w:val="0000FF"/>
        </w:rPr>
        <w:t>Chief Development Officer</w:t>
      </w:r>
    </w:p>
    <w:p>
      <w:pPr>
        <w:spacing w:after="0" w:line="403"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78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40" w:type="dxa"/>
            <w:vAlign w:val="bottom"/>
          </w:tcPr>
          <w:p>
            <w:pPr>
              <w:spacing w:after="0"/>
              <w:rPr>
                <w:sz w:val="15"/>
                <w:szCs w:val="15"/>
                <w:color w:val="auto"/>
              </w:rPr>
            </w:pPr>
          </w:p>
        </w:tc>
        <w:tc>
          <w:tcPr>
            <w:tcW w:w="3480" w:type="dxa"/>
            <w:vAlign w:val="bottom"/>
            <w:gridSpan w:val="8"/>
          </w:tcPr>
          <w:p>
            <w:pPr>
              <w:ind w:left="1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gridSpan w:val="2"/>
          </w:tcPr>
          <w:p>
            <w:pPr>
              <w:ind w:left="14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20" w:type="dxa"/>
            <w:vAlign w:val="bottom"/>
            <w:gridSpan w:val="7"/>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FREMONT</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94555</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5"/>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3"/>
            <w:vMerge w:val="restart"/>
          </w:tcPr>
          <w:p>
            <w:pPr>
              <w:jc w:val="right"/>
              <w:ind w:right="195"/>
              <w:spacing w:after="0"/>
              <w:rPr>
                <w:sz w:val="20"/>
                <w:szCs w:val="20"/>
                <w:color w:val="auto"/>
              </w:rPr>
            </w:pPr>
            <w:r>
              <w:rPr>
                <w:rFonts w:ascii="Arial" w:cs="Arial" w:eastAsia="Arial" w:hAnsi="Arial"/>
                <w:sz w:val="12"/>
                <w:szCs w:val="12"/>
                <w:b w:val="1"/>
                <w:bCs w:val="1"/>
                <w:color w:val="auto"/>
                <w:w w:val="95"/>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3"/>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08/20/2021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631</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gridSpan w:val="2"/>
          </w:tcPr>
          <w:p>
            <w:pPr>
              <w:jc w:val="right"/>
              <w:ind w:right="55"/>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1.32</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158,804</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20" w:type="dxa"/>
            <w:vAlign w:val="bottom"/>
            <w:gridSpan w:val="3"/>
            <w:vMerge w:val="restart"/>
          </w:tcPr>
          <w:p>
            <w:pPr>
              <w:ind w:left="900"/>
              <w:spacing w:after="0"/>
              <w:rPr>
                <w:sz w:val="20"/>
                <w:szCs w:val="20"/>
                <w:color w:val="auto"/>
              </w:rPr>
            </w:pPr>
            <w:r>
              <w:rPr>
                <w:rFonts w:ascii="Arial" w:cs="Arial" w:eastAsia="Arial" w:hAnsi="Arial"/>
                <w:sz w:val="17"/>
                <w:szCs w:val="17"/>
                <w:color w:val="0000FF"/>
              </w:rPr>
              <w:t>08/20/2021</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ind w:left="300"/>
              <w:spacing w:after="0"/>
              <w:rPr>
                <w:sz w:val="20"/>
                <w:szCs w:val="20"/>
                <w:color w:val="auto"/>
              </w:rPr>
            </w:pPr>
            <w:r>
              <w:rPr>
                <w:rFonts w:ascii="Arial" w:cs="Arial" w:eastAsia="Arial" w:hAnsi="Arial"/>
                <w:sz w:val="17"/>
                <w:szCs w:val="17"/>
                <w:color w:val="0000FF"/>
              </w:rPr>
              <w:t>176</w:t>
            </w:r>
          </w:p>
        </w:tc>
        <w:tc>
          <w:tcPr>
            <w:tcW w:w="680" w:type="dxa"/>
            <w:vAlign w:val="bottom"/>
            <w:vMerge w:val="restart"/>
          </w:tcPr>
          <w:p>
            <w:pPr>
              <w:ind w:left="300"/>
              <w:spacing w:after="0"/>
              <w:rPr>
                <w:sz w:val="20"/>
                <w:szCs w:val="20"/>
                <w:color w:val="auto"/>
              </w:rPr>
            </w:pPr>
            <w:r>
              <w:rPr>
                <w:rFonts w:ascii="Arial" w:cs="Arial" w:eastAsia="Arial" w:hAnsi="Arial"/>
                <w:sz w:val="17"/>
                <w:szCs w:val="17"/>
                <w:color w:val="0000FF"/>
              </w:rPr>
              <w:t>D</w:t>
            </w:r>
          </w:p>
        </w:tc>
        <w:tc>
          <w:tcPr>
            <w:tcW w:w="40" w:type="dxa"/>
            <w:vAlign w:val="bottom"/>
          </w:tcPr>
          <w:p>
            <w:pPr>
              <w:spacing w:after="0"/>
              <w:rPr>
                <w:sz w:val="22"/>
                <w:szCs w:val="22"/>
                <w:color w:val="auto"/>
              </w:rPr>
            </w:pPr>
          </w:p>
        </w:tc>
        <w:tc>
          <w:tcPr>
            <w:tcW w:w="520" w:type="dxa"/>
            <w:vAlign w:val="bottom"/>
            <w:gridSpan w:val="2"/>
            <w:vMerge w:val="restart"/>
          </w:tcPr>
          <w:p>
            <w:pPr>
              <w:jc w:val="right"/>
              <w:ind w:right="55"/>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1.32</w:t>
            </w: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26,574</w:t>
            </w:r>
          </w:p>
        </w:tc>
        <w:tc>
          <w:tcPr>
            <w:tcW w:w="94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20" w:type="dxa"/>
            <w:vAlign w:val="bottom"/>
            <w:gridSpan w:val="3"/>
            <w:vMerge w:val="continue"/>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rPr>
              <w:t>Wife</w:t>
            </w:r>
            <w:r>
              <w:rPr>
                <w:rFonts w:ascii="Arial" w:cs="Arial" w:eastAsia="Arial" w:hAnsi="Arial"/>
                <w:sz w:val="22"/>
                <w:szCs w:val="22"/>
                <w:color w:val="008000"/>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77,592</w:t>
            </w:r>
          </w:p>
        </w:tc>
        <w:tc>
          <w:tcPr>
            <w:tcW w:w="94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900" w:type="dxa"/>
            <w:vAlign w:val="bottom"/>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0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26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26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40" w:type="dxa"/>
            <w:vAlign w:val="bottom"/>
            <w:gridSpan w:val="4"/>
          </w:tcPr>
          <w:p>
            <w:pPr>
              <w:ind w:left="4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4"/>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24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7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directly held by the Reporting Person's wife.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directly held by David Paul Rosenbaum and Susan Edelstein Rosenbaum, Trustees of the David Paul Rosenbaum Family Trust.</w:t>
      </w:r>
    </w:p>
    <w:p>
      <w:pPr>
        <w:spacing w:after="0" w:line="77"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18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David</w:t>
      </w:r>
      <w:r>
        <w:rPr>
          <w:sz w:val="20"/>
          <w:szCs w:val="20"/>
          <w:color w:val="auto"/>
        </w:rPr>
        <w:tab/>
      </w:r>
      <w:r>
        <w:rPr>
          <w:rFonts w:ascii="Arial" w:cs="Arial" w:eastAsia="Arial" w:hAnsi="Arial"/>
          <w:sz w:val="15"/>
          <w:szCs w:val="15"/>
          <w:color w:val="0000FF"/>
        </w:rPr>
        <w:t>08/24/2021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Rosenbaum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19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1943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1131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2021-08-24T17:10:51Z</dcterms:created>
  <dcterms:modified xsi:type="dcterms:W3CDTF">2021-08-24T17:10:51Z</dcterms:modified>
</cp:coreProperties>
</file>