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8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867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Rosenbaum David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9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08/16/2024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5.937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356,479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08/20/2024</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20,507</w:t>
            </w: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179,009</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08/20/2024</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20,507</w:t>
            </w: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ind w:left="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158,502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77,592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08/20/2024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20,507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01/06/2032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20,507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49,806</w:t>
            </w:r>
          </w:p>
        </w:tc>
        <w:tc>
          <w:tcPr>
            <w:tcW w:w="28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3"/>
                <w:szCs w:val="13"/>
                <w:color w:val="0000FF"/>
              </w:rPr>
              <w:t>By Wife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May 17, 2024.</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$5.92 to $5.97,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08/20/2024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02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2024-08-20T18:03:06Z</dcterms:created>
  <dcterms:modified xsi:type="dcterms:W3CDTF">2024-08-20T18:03:06Z</dcterms:modified>
</cp:coreProperties>
</file>