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42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4272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Kaufmann Mark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01/17/2019</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51"/>
        <w:spacing w:after="0"/>
        <w:rPr>
          <w:sz w:val="20"/>
          <w:szCs w:val="20"/>
          <w:color w:val="auto"/>
        </w:rPr>
      </w:pPr>
      <w:r>
        <w:rPr>
          <w:rFonts w:ascii="Arial" w:cs="Arial" w:eastAsia="Arial" w:hAnsi="Arial"/>
          <w:sz w:val="17"/>
          <w:szCs w:val="17"/>
          <w:color w:val="0000FF"/>
        </w:rPr>
        <w:t>Chief Financial Officer</w:t>
      </w:r>
    </w:p>
    <w:p>
      <w:pPr>
        <w:spacing w:after="0" w:line="39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2.32</w:t>
            </w:r>
          </w:p>
        </w:tc>
        <w:tc>
          <w:tcPr>
            <w:tcW w:w="140" w:type="dxa"/>
            <w:vAlign w:val="bottom"/>
          </w:tcPr>
          <w:p>
            <w:pPr>
              <w:spacing w:after="0"/>
              <w:rPr>
                <w:sz w:val="21"/>
                <w:szCs w:val="21"/>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01/17/2019</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120,000</w:t>
            </w:r>
          </w:p>
        </w:tc>
        <w:tc>
          <w:tcPr>
            <w:tcW w:w="280" w:type="dxa"/>
            <w:vAlign w:val="bottom"/>
          </w:tcPr>
          <w:p>
            <w:pPr>
              <w:spacing w:after="0"/>
              <w:rPr>
                <w:sz w:val="21"/>
                <w:szCs w:val="21"/>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rPr>
                <w:sz w:val="20"/>
                <w:szCs w:val="20"/>
                <w:color w:val="auto"/>
              </w:rPr>
            </w:pPr>
            <w:r>
              <w:rPr>
                <w:rFonts w:ascii="Arial" w:cs="Arial" w:eastAsia="Arial" w:hAnsi="Arial"/>
                <w:sz w:val="13"/>
                <w:szCs w:val="13"/>
                <w:color w:val="0000FF"/>
              </w:rPr>
              <w:t>01/17/2029</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120,000</w:t>
            </w:r>
          </w:p>
        </w:tc>
        <w:tc>
          <w:tcPr>
            <w:tcW w:w="40" w:type="dxa"/>
            <w:vAlign w:val="bottom"/>
          </w:tcPr>
          <w:p>
            <w:pPr>
              <w:spacing w:after="0"/>
              <w:rPr>
                <w:sz w:val="21"/>
                <w:szCs w:val="21"/>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120,000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17, 2019, subject to the Reporting Person's continued employment or service relationship with the Issuer on each such vesting date.</w:t>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Mark</w:t>
      </w:r>
      <w:r>
        <w:rPr>
          <w:sz w:val="20"/>
          <w:szCs w:val="20"/>
          <w:color w:val="auto"/>
        </w:rPr>
        <w:tab/>
      </w:r>
      <w:r>
        <w:rPr>
          <w:rFonts w:ascii="Arial" w:cs="Arial" w:eastAsia="Arial" w:hAnsi="Arial"/>
          <w:sz w:val="15"/>
          <w:szCs w:val="15"/>
          <w:color w:val="0000FF"/>
        </w:rPr>
        <w:t>01/22/2019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Kaufmann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461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101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184"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2019-12-24T08:27:07Z</dcterms:created>
  <dcterms:modified xsi:type="dcterms:W3CDTF">2019-12-24T08:27:07Z</dcterms:modified>
</cp:coreProperties>
</file>